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9E609" w14:textId="7DB13162" w:rsidR="00873F1C" w:rsidRDefault="00873F1C">
      <w:pPr>
        <w:rPr>
          <w:lang w:val="en-US"/>
        </w:rPr>
      </w:pPr>
    </w:p>
    <w:p w14:paraId="151E26F8" w14:textId="6A338DE8" w:rsidR="00873F1C" w:rsidRDefault="00873F1C" w:rsidP="003017AB">
      <w:pPr>
        <w:jc w:val="center"/>
        <w:rPr>
          <w:b/>
          <w:bCs/>
          <w:lang w:val="en-US"/>
        </w:rPr>
      </w:pPr>
      <w:r w:rsidRPr="00873F1C">
        <w:rPr>
          <w:b/>
          <w:bCs/>
          <w:lang w:val="en-US"/>
        </w:rPr>
        <w:t>Plain Language version of your contract</w:t>
      </w:r>
    </w:p>
    <w:p w14:paraId="1BAB3283" w14:textId="06A235D6" w:rsidR="0094523C" w:rsidRDefault="00873F1C" w:rsidP="00873F1C">
      <w:pPr>
        <w:rPr>
          <w:lang w:val="en-US"/>
        </w:rPr>
      </w:pPr>
      <w:r>
        <w:rPr>
          <w:lang w:val="en-US"/>
        </w:rPr>
        <w:t>Right now, we just have the version of the agreement that we signed off in bargaining.</w:t>
      </w:r>
      <w:r w:rsidR="0094523C">
        <w:rPr>
          <w:lang w:val="en-US"/>
        </w:rPr>
        <w:t xml:space="preserve">  </w:t>
      </w:r>
      <w:hyperlink r:id="rId6" w:history="1">
        <w:r w:rsidR="0094523C" w:rsidRPr="0038014B">
          <w:rPr>
            <w:rStyle w:val="Hyperlink"/>
            <w:lang w:val="en-US"/>
          </w:rPr>
          <w:t>https://www.usw1998.ca/wp-content/uploads/2021/11/dons_contract_2021_2024_oct_5_2021.pdf</w:t>
        </w:r>
      </w:hyperlink>
    </w:p>
    <w:p w14:paraId="27E0C138" w14:textId="0763D33B" w:rsidR="00873F1C" w:rsidRDefault="00873F1C" w:rsidP="00873F1C">
      <w:pPr>
        <w:rPr>
          <w:lang w:val="en-US"/>
        </w:rPr>
      </w:pPr>
      <w:r>
        <w:rPr>
          <w:lang w:val="en-US"/>
        </w:rPr>
        <w:t xml:space="preserve"> The University will be providing us with a </w:t>
      </w:r>
      <w:proofErr w:type="gramStart"/>
      <w:r>
        <w:rPr>
          <w:lang w:val="en-US"/>
        </w:rPr>
        <w:t>cleaned up</w:t>
      </w:r>
      <w:proofErr w:type="gramEnd"/>
      <w:r>
        <w:rPr>
          <w:lang w:val="en-US"/>
        </w:rPr>
        <w:t xml:space="preserve"> version soon, which will be easier to read. </w:t>
      </w:r>
      <w:r w:rsidR="00EC285C">
        <w:rPr>
          <w:lang w:val="en-US"/>
        </w:rPr>
        <w:t xml:space="preserve">The numbering on some of the articles may change, but the text will not. </w:t>
      </w:r>
      <w:r>
        <w:rPr>
          <w:lang w:val="en-US"/>
        </w:rPr>
        <w:t xml:space="preserve">Collective agreements do have a lot of legalistic language in them.  Here is a stripped down, plain language version of the contract basics. </w:t>
      </w:r>
      <w:r w:rsidRPr="00F8064E">
        <w:rPr>
          <w:b/>
          <w:bCs/>
          <w:u w:val="single"/>
          <w:lang w:val="en-US"/>
        </w:rPr>
        <w:t xml:space="preserve">(Double check the full text </w:t>
      </w:r>
      <w:r w:rsidR="00F8064E">
        <w:rPr>
          <w:b/>
          <w:bCs/>
          <w:u w:val="single"/>
          <w:lang w:val="en-US"/>
        </w:rPr>
        <w:t xml:space="preserve">for the exact language </w:t>
      </w:r>
      <w:r w:rsidRPr="00F8064E">
        <w:rPr>
          <w:b/>
          <w:bCs/>
          <w:u w:val="single"/>
          <w:lang w:val="en-US"/>
        </w:rPr>
        <w:t>or contact the union for details and clarity on any of the terms.)</w:t>
      </w:r>
    </w:p>
    <w:p w14:paraId="6CEF1E7D" w14:textId="695C4279" w:rsidR="00873F1C" w:rsidRDefault="00873F1C" w:rsidP="00873F1C">
      <w:pPr>
        <w:rPr>
          <w:b/>
          <w:bCs/>
          <w:lang w:val="en-US"/>
        </w:rPr>
      </w:pPr>
      <w:r w:rsidRPr="00873F1C">
        <w:rPr>
          <w:b/>
          <w:bCs/>
          <w:lang w:val="en-US"/>
        </w:rPr>
        <w:t xml:space="preserve">Article 1: Purpose of the Agreement </w:t>
      </w:r>
    </w:p>
    <w:p w14:paraId="136F1831" w14:textId="68557A5C" w:rsidR="00873F1C" w:rsidRPr="00873F1C" w:rsidRDefault="00873F1C" w:rsidP="00873F1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This agreement sets the terms and conditions of employment for Dons working in this bargaining unit (Innis, New, Woodsworth, UC).</w:t>
      </w:r>
    </w:p>
    <w:p w14:paraId="39E7BA93" w14:textId="4C590DCE" w:rsidR="00873F1C" w:rsidRPr="00C578D2" w:rsidRDefault="00873F1C" w:rsidP="00873F1C">
      <w:pPr>
        <w:pStyle w:val="ListParagraph"/>
        <w:numPr>
          <w:ilvl w:val="0"/>
          <w:numId w:val="1"/>
        </w:numPr>
        <w:rPr>
          <w:b/>
          <w:bCs/>
          <w:lang w:val="en-US"/>
        </w:rPr>
      </w:pPr>
      <w:r>
        <w:rPr>
          <w:lang w:val="en-US"/>
        </w:rPr>
        <w:t>In addition to this collective agreement, Dons are also covered by the Employment Standards Act of Ontario and any other applicable legislation (like the Ontario Health and Safety Act)</w:t>
      </w:r>
    </w:p>
    <w:p w14:paraId="71E1F897" w14:textId="52FC5C9C" w:rsidR="00873F1C" w:rsidRDefault="00873F1C" w:rsidP="00873F1C">
      <w:pPr>
        <w:rPr>
          <w:b/>
          <w:bCs/>
          <w:lang w:val="en-US"/>
        </w:rPr>
      </w:pPr>
      <w:r>
        <w:rPr>
          <w:b/>
          <w:bCs/>
          <w:lang w:val="en-US"/>
        </w:rPr>
        <w:t>Article 2: Recognition and Scope</w:t>
      </w:r>
    </w:p>
    <w:p w14:paraId="36799D5F" w14:textId="78694DD4" w:rsidR="00873F1C" w:rsidRPr="005C6984" w:rsidRDefault="00873F1C" w:rsidP="00873F1C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This </w:t>
      </w:r>
      <w:r w:rsidR="00E90911">
        <w:rPr>
          <w:lang w:val="en-US"/>
        </w:rPr>
        <w:t>article defines who is in the bargaining unit and covered by this collective agreement</w:t>
      </w:r>
      <w:r w:rsidR="005C6984">
        <w:rPr>
          <w:lang w:val="en-US"/>
        </w:rPr>
        <w:t xml:space="preserve">. All Dons at Innis, New, Woodsworth, UC, including Lead and Head Dons. </w:t>
      </w:r>
    </w:p>
    <w:p w14:paraId="7ADBC482" w14:textId="3CDB9BE1" w:rsidR="005C6984" w:rsidRPr="005120E6" w:rsidRDefault="005C6984" w:rsidP="00873F1C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 xml:space="preserve">Summer Dons are covered in the USW Casual </w:t>
      </w:r>
      <w:r w:rsidR="00402FEA">
        <w:rPr>
          <w:lang w:val="en-US"/>
        </w:rPr>
        <w:t xml:space="preserve">collective agreement and are outside of this collective agreement. </w:t>
      </w:r>
    </w:p>
    <w:p w14:paraId="4FF7ECDD" w14:textId="4C381889" w:rsidR="005120E6" w:rsidRPr="002F1C17" w:rsidRDefault="0057209A" w:rsidP="00873F1C">
      <w:pPr>
        <w:pStyle w:val="ListParagraph"/>
        <w:numPr>
          <w:ilvl w:val="0"/>
          <w:numId w:val="2"/>
        </w:numPr>
        <w:rPr>
          <w:b/>
          <w:bCs/>
          <w:lang w:val="en-US"/>
        </w:rPr>
      </w:pPr>
      <w:r>
        <w:rPr>
          <w:lang w:val="en-US"/>
        </w:rPr>
        <w:t>The University recognizes the union as the “sole</w:t>
      </w:r>
      <w:r w:rsidR="005C1ED2">
        <w:rPr>
          <w:lang w:val="en-US"/>
        </w:rPr>
        <w:t xml:space="preserve"> and exclusive </w:t>
      </w:r>
      <w:r>
        <w:rPr>
          <w:lang w:val="en-US"/>
        </w:rPr>
        <w:t xml:space="preserve">bargaining agent” for </w:t>
      </w:r>
      <w:r w:rsidR="005C1ED2">
        <w:rPr>
          <w:lang w:val="en-US"/>
        </w:rPr>
        <w:t xml:space="preserve">the Dons covered by this collective agreement. </w:t>
      </w:r>
      <w:r w:rsidR="002B112C">
        <w:rPr>
          <w:lang w:val="en-US"/>
        </w:rPr>
        <w:t xml:space="preserve"> That means that the University can’t ignore us if we raise a concern related to the Dons</w:t>
      </w:r>
      <w:r w:rsidR="0007060B">
        <w:rPr>
          <w:lang w:val="en-US"/>
        </w:rPr>
        <w:t xml:space="preserve">. </w:t>
      </w:r>
    </w:p>
    <w:p w14:paraId="1F120DD9" w14:textId="2EF26C33" w:rsidR="002F1C17" w:rsidRDefault="002F1C17" w:rsidP="002F1C17">
      <w:pPr>
        <w:rPr>
          <w:b/>
          <w:bCs/>
          <w:lang w:val="en-US"/>
        </w:rPr>
      </w:pPr>
      <w:r>
        <w:rPr>
          <w:b/>
          <w:bCs/>
          <w:lang w:val="en-US"/>
        </w:rPr>
        <w:t>Article 3: Relationship</w:t>
      </w:r>
    </w:p>
    <w:p w14:paraId="48188112" w14:textId="4D765C3B" w:rsidR="002F1C17" w:rsidRDefault="002F1C17" w:rsidP="004F7E18">
      <w:pPr>
        <w:pStyle w:val="ListParagraph"/>
        <w:numPr>
          <w:ilvl w:val="0"/>
          <w:numId w:val="3"/>
        </w:numPr>
        <w:rPr>
          <w:lang w:val="en-US"/>
        </w:rPr>
      </w:pPr>
      <w:r w:rsidRPr="004F7E18">
        <w:rPr>
          <w:lang w:val="en-US"/>
        </w:rPr>
        <w:t>This section</w:t>
      </w:r>
      <w:r w:rsidR="00920E58" w:rsidRPr="004F7E18">
        <w:rPr>
          <w:lang w:val="en-US"/>
        </w:rPr>
        <w:t xml:space="preserve"> contains a big section on human rights issues: no discrimination, employment equity, </w:t>
      </w:r>
      <w:r w:rsidR="004F7E18" w:rsidRPr="004F7E18">
        <w:rPr>
          <w:lang w:val="en-US"/>
        </w:rPr>
        <w:t xml:space="preserve">sexual violence and sexual </w:t>
      </w:r>
      <w:r w:rsidR="004F7E18">
        <w:rPr>
          <w:lang w:val="en-US"/>
        </w:rPr>
        <w:t xml:space="preserve">harassment, racial </w:t>
      </w:r>
      <w:proofErr w:type="gramStart"/>
      <w:r w:rsidR="004F7E18">
        <w:rPr>
          <w:lang w:val="en-US"/>
        </w:rPr>
        <w:t>discrimination</w:t>
      </w:r>
      <w:proofErr w:type="gramEnd"/>
      <w:r w:rsidR="00CB6A18">
        <w:rPr>
          <w:lang w:val="en-US"/>
        </w:rPr>
        <w:t xml:space="preserve"> and</w:t>
      </w:r>
      <w:r w:rsidR="004F7E18">
        <w:rPr>
          <w:lang w:val="en-US"/>
        </w:rPr>
        <w:t xml:space="preserve"> workplace harassment</w:t>
      </w:r>
      <w:r w:rsidR="00CB6A18">
        <w:rPr>
          <w:lang w:val="en-US"/>
        </w:rPr>
        <w:t>.</w:t>
      </w:r>
      <w:r w:rsidR="004F7E18">
        <w:rPr>
          <w:lang w:val="en-US"/>
        </w:rPr>
        <w:t xml:space="preserve"> </w:t>
      </w:r>
      <w:r w:rsidR="00CB6A18">
        <w:rPr>
          <w:lang w:val="en-US"/>
        </w:rPr>
        <w:t>Much of this language comes from the University’s policies on these issues</w:t>
      </w:r>
      <w:r w:rsidR="0099159F">
        <w:rPr>
          <w:lang w:val="en-US"/>
        </w:rPr>
        <w:t xml:space="preserve">, which Dons will be familiar with in your role. </w:t>
      </w:r>
    </w:p>
    <w:p w14:paraId="50BD1CAC" w14:textId="6FDED02D" w:rsidR="004373A5" w:rsidRDefault="004373A5" w:rsidP="004F7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If a Don is filing a complaint under these policies, or has a complaint filed against them, they have the right to a union representative to support them through the process. </w:t>
      </w:r>
    </w:p>
    <w:p w14:paraId="51E546E8" w14:textId="34A65E68" w:rsidR="006D1C36" w:rsidRDefault="006D1C36" w:rsidP="004F7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In addition to the regular U of T processes for filing a complaint, Dons now also have the right to file a grievance on </w:t>
      </w:r>
      <w:r w:rsidR="009542B9">
        <w:rPr>
          <w:lang w:val="en-US"/>
        </w:rPr>
        <w:t xml:space="preserve">these issues. </w:t>
      </w:r>
    </w:p>
    <w:p w14:paraId="59912F6F" w14:textId="77777777" w:rsidR="008F7554" w:rsidRDefault="006028E2" w:rsidP="004F7E18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No reprisal language </w:t>
      </w:r>
    </w:p>
    <w:p w14:paraId="6D808FC6" w14:textId="4FDDC782" w:rsidR="00164FE1" w:rsidRDefault="006028E2" w:rsidP="008F7554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 xml:space="preserve">there should be no intimidation, discrimination, </w:t>
      </w:r>
      <w:proofErr w:type="spellStart"/>
      <w:r>
        <w:rPr>
          <w:lang w:val="en-US"/>
        </w:rPr>
        <w:t>etc</w:t>
      </w:r>
      <w:proofErr w:type="spellEnd"/>
      <w:r>
        <w:rPr>
          <w:lang w:val="en-US"/>
        </w:rPr>
        <w:t xml:space="preserve"> against a Don because of their union</w:t>
      </w:r>
      <w:r w:rsidR="00EF1AC2">
        <w:rPr>
          <w:lang w:val="en-US"/>
        </w:rPr>
        <w:t xml:space="preserve"> participation, activity or lack of union participation or activity. </w:t>
      </w:r>
    </w:p>
    <w:p w14:paraId="0A3BAEE8" w14:textId="7AAAC100" w:rsidR="008F7554" w:rsidRDefault="008F7554" w:rsidP="008F7554">
      <w:pPr>
        <w:pStyle w:val="ListParagraph"/>
        <w:numPr>
          <w:ilvl w:val="1"/>
          <w:numId w:val="3"/>
        </w:numPr>
        <w:rPr>
          <w:lang w:val="en-US"/>
        </w:rPr>
      </w:pPr>
      <w:r>
        <w:rPr>
          <w:lang w:val="en-US"/>
        </w:rPr>
        <w:t>There should be no reprisals against someone who files a complaint</w:t>
      </w:r>
      <w:r w:rsidR="009C44B0">
        <w:rPr>
          <w:lang w:val="en-US"/>
        </w:rPr>
        <w:t xml:space="preserve"> related to the various harassment and discrimination policies </w:t>
      </w:r>
    </w:p>
    <w:p w14:paraId="03BB1437" w14:textId="592F3500" w:rsidR="004319C9" w:rsidRDefault="004319C9" w:rsidP="004319C9">
      <w:pPr>
        <w:pStyle w:val="ListParagraph"/>
        <w:numPr>
          <w:ilvl w:val="0"/>
          <w:numId w:val="3"/>
        </w:numPr>
        <w:rPr>
          <w:lang w:val="en-US"/>
        </w:rPr>
      </w:pPr>
      <w:r>
        <w:rPr>
          <w:lang w:val="en-US"/>
        </w:rPr>
        <w:t xml:space="preserve">The University and Union will meet in a Labour Management committee once each semester to raise </w:t>
      </w:r>
      <w:r w:rsidR="006D064C">
        <w:rPr>
          <w:lang w:val="en-US"/>
        </w:rPr>
        <w:t xml:space="preserve">issues related to the Dons. </w:t>
      </w:r>
      <w:r w:rsidR="00FA1BE2">
        <w:rPr>
          <w:lang w:val="en-US"/>
        </w:rPr>
        <w:t>This is a way for us to raise problems and try to solve them without going through the more formal grievance process</w:t>
      </w:r>
      <w:r w:rsidR="00C87DFD">
        <w:rPr>
          <w:lang w:val="en-US"/>
        </w:rPr>
        <w:t>.</w:t>
      </w:r>
    </w:p>
    <w:p w14:paraId="6053E77E" w14:textId="3EC70783" w:rsidR="00C87DFD" w:rsidRDefault="00C87DFD" w:rsidP="005A3F7A">
      <w:pPr>
        <w:rPr>
          <w:b/>
          <w:bCs/>
          <w:lang w:val="en-US"/>
        </w:rPr>
      </w:pPr>
      <w:r w:rsidRPr="00C87DFD">
        <w:rPr>
          <w:b/>
          <w:bCs/>
          <w:lang w:val="en-US"/>
        </w:rPr>
        <w:lastRenderedPageBreak/>
        <w:t>Article 4: Management Rights</w:t>
      </w:r>
    </w:p>
    <w:p w14:paraId="74781377" w14:textId="5C588756" w:rsidR="005A3F7A" w:rsidRDefault="005A3F7A" w:rsidP="005A3F7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 collective agreement defines the rights of the employer, the rights of the members and the rights of the union</w:t>
      </w:r>
      <w:r w:rsidR="00F0188E">
        <w:rPr>
          <w:lang w:val="en-US"/>
        </w:rPr>
        <w:t xml:space="preserve"> and how they intersect. </w:t>
      </w:r>
    </w:p>
    <w:p w14:paraId="47246B0F" w14:textId="53C52B68" w:rsidR="0027262D" w:rsidRDefault="0027262D" w:rsidP="005A3F7A">
      <w:pPr>
        <w:pStyle w:val="ListParagraph"/>
        <w:numPr>
          <w:ilvl w:val="0"/>
          <w:numId w:val="5"/>
        </w:numPr>
        <w:rPr>
          <w:lang w:val="en-US"/>
        </w:rPr>
      </w:pPr>
      <w:r w:rsidRPr="00397578">
        <w:rPr>
          <w:lang w:val="en-US"/>
        </w:rPr>
        <w:t xml:space="preserve">This article spells out in general terms the rights the University </w:t>
      </w:r>
      <w:proofErr w:type="gramStart"/>
      <w:r w:rsidRPr="00397578">
        <w:rPr>
          <w:lang w:val="en-US"/>
        </w:rPr>
        <w:t>has to</w:t>
      </w:r>
      <w:proofErr w:type="gramEnd"/>
      <w:r w:rsidRPr="00397578">
        <w:rPr>
          <w:lang w:val="en-US"/>
        </w:rPr>
        <w:t xml:space="preserve"> run its workplace</w:t>
      </w:r>
      <w:r w:rsidR="00397578">
        <w:rPr>
          <w:lang w:val="en-US"/>
        </w:rPr>
        <w:t xml:space="preserve">, </w:t>
      </w:r>
      <w:r w:rsidR="00397578" w:rsidRPr="0044154C">
        <w:rPr>
          <w:lang w:val="en-US"/>
        </w:rPr>
        <w:t xml:space="preserve">subject to the terms of this agreement. </w:t>
      </w:r>
      <w:r w:rsidR="008E1EC1">
        <w:rPr>
          <w:lang w:val="en-US"/>
        </w:rPr>
        <w:t xml:space="preserve">Members have a right to file a grievance </w:t>
      </w:r>
      <w:r w:rsidR="009A54DE">
        <w:rPr>
          <w:lang w:val="en-US"/>
        </w:rPr>
        <w:t xml:space="preserve">if the University violates the collective agreement while exercising its management rights. </w:t>
      </w:r>
    </w:p>
    <w:p w14:paraId="4E1F1A89" w14:textId="0E0D8D5D" w:rsidR="004C6617" w:rsidRDefault="004C6617" w:rsidP="005A3F7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University must exercise its rights in a way that is reasonable, in good faith and consistent with the collective agreement. </w:t>
      </w:r>
    </w:p>
    <w:p w14:paraId="38F4E2DB" w14:textId="723D3D49" w:rsidR="00177DA6" w:rsidRPr="00177DA6" w:rsidRDefault="00177DA6" w:rsidP="00177DA6">
      <w:pPr>
        <w:rPr>
          <w:b/>
          <w:bCs/>
          <w:lang w:val="en-US"/>
        </w:rPr>
      </w:pPr>
      <w:r w:rsidRPr="00177DA6">
        <w:rPr>
          <w:b/>
          <w:bCs/>
          <w:lang w:val="en-US"/>
        </w:rPr>
        <w:t>Article 5: No Strike or Lockout</w:t>
      </w:r>
    </w:p>
    <w:p w14:paraId="67BBCC71" w14:textId="51AE991B" w:rsidR="00177DA6" w:rsidRDefault="00177DA6" w:rsidP="003B1D2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Now that we have bargained this contract, </w:t>
      </w:r>
      <w:r w:rsidR="00B36AA5">
        <w:rPr>
          <w:lang w:val="en-US"/>
        </w:rPr>
        <w:t xml:space="preserve">the Dons cannot go on strike until after the contract expires and we are in a legal strike position. </w:t>
      </w:r>
    </w:p>
    <w:p w14:paraId="458AE0E0" w14:textId="20946E95" w:rsidR="00607532" w:rsidRDefault="00607532" w:rsidP="00607532">
      <w:pPr>
        <w:rPr>
          <w:b/>
          <w:bCs/>
          <w:lang w:val="en-US"/>
        </w:rPr>
      </w:pPr>
      <w:r w:rsidRPr="00607532">
        <w:rPr>
          <w:b/>
          <w:bCs/>
          <w:lang w:val="en-US"/>
        </w:rPr>
        <w:t>Article 6:</w:t>
      </w:r>
      <w:r>
        <w:rPr>
          <w:b/>
          <w:bCs/>
          <w:lang w:val="en-US"/>
        </w:rPr>
        <w:t xml:space="preserve"> Union Security</w:t>
      </w:r>
    </w:p>
    <w:p w14:paraId="288EDAA3" w14:textId="49018D59" w:rsidR="00607532" w:rsidRDefault="00DC3228" w:rsidP="00687388">
      <w:pPr>
        <w:rPr>
          <w:lang w:val="en-US"/>
        </w:rPr>
      </w:pPr>
      <w:r w:rsidRPr="00687388">
        <w:rPr>
          <w:lang w:val="en-US"/>
        </w:rPr>
        <w:t>This spells out the process for the University to collect union dues</w:t>
      </w:r>
      <w:r w:rsidR="00AC69B9" w:rsidRPr="00687388">
        <w:rPr>
          <w:lang w:val="en-US"/>
        </w:rPr>
        <w:t xml:space="preserve">. Union dues are </w:t>
      </w:r>
      <w:r w:rsidR="00207CFA" w:rsidRPr="00687388">
        <w:rPr>
          <w:lang w:val="en-US"/>
        </w:rPr>
        <w:t>.5% of earnings.</w:t>
      </w:r>
    </w:p>
    <w:p w14:paraId="39CB3059" w14:textId="77777777" w:rsidR="00D63DC8" w:rsidRDefault="009212D5" w:rsidP="003B1D2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University will provide information about the union to all new Dons</w:t>
      </w:r>
    </w:p>
    <w:p w14:paraId="4901879B" w14:textId="517DF645" w:rsidR="009212D5" w:rsidRDefault="00D63DC8" w:rsidP="003B1D29">
      <w:pPr>
        <w:pStyle w:val="ListParagraph"/>
        <w:numPr>
          <w:ilvl w:val="0"/>
          <w:numId w:val="5"/>
        </w:numPr>
        <w:rPr>
          <w:lang w:val="en-US"/>
        </w:rPr>
      </w:pPr>
      <w:r w:rsidRPr="00CE2481">
        <w:rPr>
          <w:lang w:val="en-US"/>
        </w:rPr>
        <w:t xml:space="preserve">The Union can have a </w:t>
      </w:r>
      <w:proofErr w:type="gramStart"/>
      <w:r w:rsidRPr="00CE2481">
        <w:rPr>
          <w:lang w:val="en-US"/>
        </w:rPr>
        <w:t>60 minute</w:t>
      </w:r>
      <w:proofErr w:type="gramEnd"/>
      <w:r w:rsidRPr="00CE2481">
        <w:rPr>
          <w:lang w:val="en-US"/>
        </w:rPr>
        <w:t xml:space="preserve"> </w:t>
      </w:r>
      <w:r w:rsidR="00CE2481" w:rsidRPr="00CE2481">
        <w:rPr>
          <w:lang w:val="en-US"/>
        </w:rPr>
        <w:t>orientation for Dons within two months of their start date</w:t>
      </w:r>
    </w:p>
    <w:p w14:paraId="685D9EDD" w14:textId="53B912D1" w:rsidR="003B1D29" w:rsidRDefault="003B1D29" w:rsidP="003B1D29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</w:t>
      </w:r>
      <w:r w:rsidR="00E054F5">
        <w:rPr>
          <w:lang w:val="en-US"/>
        </w:rPr>
        <w:t>University will give the union a contact list of the Dons so we can stay in touch</w:t>
      </w:r>
    </w:p>
    <w:p w14:paraId="7E13B037" w14:textId="590DEEA8" w:rsidR="00765A77" w:rsidRPr="00765A77" w:rsidRDefault="00765A77" w:rsidP="00765A77">
      <w:pPr>
        <w:rPr>
          <w:b/>
          <w:bCs/>
          <w:lang w:val="en-US"/>
        </w:rPr>
      </w:pPr>
      <w:r w:rsidRPr="00765A77">
        <w:rPr>
          <w:b/>
          <w:bCs/>
          <w:lang w:val="en-US"/>
        </w:rPr>
        <w:t xml:space="preserve">Article 7: Union Representation </w:t>
      </w:r>
    </w:p>
    <w:p w14:paraId="67AFD8D5" w14:textId="4CE6CD0C" w:rsidR="00765A77" w:rsidRDefault="00F92505" w:rsidP="006726E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University will recognize </w:t>
      </w:r>
      <w:r w:rsidR="006726EA">
        <w:rPr>
          <w:lang w:val="en-US"/>
        </w:rPr>
        <w:t xml:space="preserve">one union steward per </w:t>
      </w:r>
      <w:proofErr w:type="gramStart"/>
      <w:r w:rsidR="00460D10">
        <w:rPr>
          <w:lang w:val="en-US"/>
        </w:rPr>
        <w:t>College</w:t>
      </w:r>
      <w:proofErr w:type="gramEnd"/>
    </w:p>
    <w:p w14:paraId="49B5EDF5" w14:textId="6EDFB47C" w:rsidR="004839FD" w:rsidRDefault="004839FD" w:rsidP="006726E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Stewards need permission from their supervisor if they need to leave their duties for a grievance</w:t>
      </w:r>
      <w:r w:rsidR="005F2374">
        <w:rPr>
          <w:lang w:val="en-US"/>
        </w:rPr>
        <w:t xml:space="preserve"> and will not lose any pay</w:t>
      </w:r>
    </w:p>
    <w:p w14:paraId="171BF129" w14:textId="3C49979C" w:rsidR="005F2374" w:rsidRDefault="005F2374" w:rsidP="006726EA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If a steward</w:t>
      </w:r>
      <w:r w:rsidR="00F04F16">
        <w:rPr>
          <w:lang w:val="en-US"/>
        </w:rPr>
        <w:t xml:space="preserve"> or other union representative wants to talk to a member, they will make every effort to do this during non-working hours</w:t>
      </w:r>
    </w:p>
    <w:p w14:paraId="6E4A0B9E" w14:textId="56D39F68" w:rsidR="00403F54" w:rsidRPr="00403F54" w:rsidRDefault="00403F54" w:rsidP="00403F54">
      <w:pPr>
        <w:rPr>
          <w:b/>
          <w:bCs/>
          <w:lang w:val="en-US"/>
        </w:rPr>
      </w:pPr>
      <w:r w:rsidRPr="00403F54">
        <w:rPr>
          <w:b/>
          <w:bCs/>
          <w:lang w:val="en-US"/>
        </w:rPr>
        <w:t>Article 8: Negotiating Committee</w:t>
      </w:r>
    </w:p>
    <w:p w14:paraId="60C887AE" w14:textId="77777777" w:rsidR="00840CB8" w:rsidRDefault="00403F54" w:rsidP="00931B7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When the collective agreement expires and it’s time to negotiate a new one, the University will recognize a negotiating committee of </w:t>
      </w:r>
      <w:r w:rsidR="00D0281A">
        <w:rPr>
          <w:lang w:val="en-US"/>
        </w:rPr>
        <w:t xml:space="preserve">4 members, one of which is the President of the Dons Unit, plus the Local Union President and </w:t>
      </w:r>
      <w:r w:rsidR="003E239D">
        <w:rPr>
          <w:lang w:val="en-US"/>
        </w:rPr>
        <w:t>International Union Representative</w:t>
      </w:r>
    </w:p>
    <w:p w14:paraId="5BDD139B" w14:textId="77777777" w:rsidR="008C7D19" w:rsidRDefault="00840CB8" w:rsidP="00931B7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Committee members will not lose any pay </w:t>
      </w:r>
      <w:r w:rsidR="008C7D19">
        <w:rPr>
          <w:lang w:val="en-US"/>
        </w:rPr>
        <w:t>for time spent in negotiations and shall be given two days off for preparation</w:t>
      </w:r>
    </w:p>
    <w:p w14:paraId="2F59FA4C" w14:textId="77777777" w:rsidR="008C7D19" w:rsidRDefault="008C7D19" w:rsidP="008C7D19">
      <w:pPr>
        <w:rPr>
          <w:b/>
          <w:bCs/>
          <w:lang w:val="en-US"/>
        </w:rPr>
      </w:pPr>
      <w:r w:rsidRPr="008C7D19">
        <w:rPr>
          <w:b/>
          <w:bCs/>
          <w:lang w:val="en-US"/>
        </w:rPr>
        <w:t>Article 9: Grievance Procedure</w:t>
      </w:r>
    </w:p>
    <w:p w14:paraId="10556420" w14:textId="5A51FAA0" w:rsidR="005523D8" w:rsidRDefault="008C7D19" w:rsidP="00931B7D">
      <w:pPr>
        <w:pStyle w:val="ListParagraph"/>
        <w:numPr>
          <w:ilvl w:val="0"/>
          <w:numId w:val="5"/>
        </w:numPr>
        <w:rPr>
          <w:lang w:val="en-US"/>
        </w:rPr>
      </w:pPr>
      <w:r w:rsidRPr="000D58E8">
        <w:rPr>
          <w:lang w:val="en-US"/>
        </w:rPr>
        <w:t xml:space="preserve">A grievance </w:t>
      </w:r>
      <w:r w:rsidR="000D58E8">
        <w:rPr>
          <w:lang w:val="en-US"/>
        </w:rPr>
        <w:t>arises when the member feels that the</w:t>
      </w:r>
      <w:r w:rsidR="00943C18">
        <w:rPr>
          <w:lang w:val="en-US"/>
        </w:rPr>
        <w:t xml:space="preserve"> employer has violated the terms and conditions set out in the contract.</w:t>
      </w:r>
    </w:p>
    <w:p w14:paraId="1608AA76" w14:textId="26BF800E" w:rsidR="00943C18" w:rsidRDefault="00943C18" w:rsidP="00931B7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This section lays out in detail all the steps involved in filing a grievance and the timelines</w:t>
      </w:r>
      <w:r w:rsidR="0012250E">
        <w:rPr>
          <w:lang w:val="en-US"/>
        </w:rPr>
        <w:t>. The first step is to try to resolve the issue informally by raising the issue with the department head</w:t>
      </w:r>
    </w:p>
    <w:p w14:paraId="1BA0607F" w14:textId="2182C617" w:rsidR="0012250E" w:rsidRDefault="0012250E" w:rsidP="00931B7D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Your union representatives can advise, </w:t>
      </w:r>
      <w:proofErr w:type="gramStart"/>
      <w:r>
        <w:rPr>
          <w:lang w:val="en-US"/>
        </w:rPr>
        <w:t>support</w:t>
      </w:r>
      <w:proofErr w:type="gramEnd"/>
      <w:r>
        <w:rPr>
          <w:lang w:val="en-US"/>
        </w:rPr>
        <w:t xml:space="preserve"> and represent you in resolving workplace issues, whether formally or informally</w:t>
      </w:r>
    </w:p>
    <w:p w14:paraId="30F611F6" w14:textId="448CDD4D" w:rsidR="00F515EF" w:rsidRDefault="00F515EF" w:rsidP="00F515EF">
      <w:pPr>
        <w:rPr>
          <w:b/>
          <w:bCs/>
          <w:lang w:val="en-US"/>
        </w:rPr>
      </w:pPr>
      <w:r w:rsidRPr="00F515EF">
        <w:rPr>
          <w:b/>
          <w:bCs/>
          <w:lang w:val="en-US"/>
        </w:rPr>
        <w:t xml:space="preserve">Article 10: Discharge and Disciplinary Action </w:t>
      </w:r>
    </w:p>
    <w:p w14:paraId="6B129D00" w14:textId="63ACBC75" w:rsidR="00931B7D" w:rsidRDefault="00931B7D" w:rsidP="00142FE7">
      <w:pPr>
        <w:pStyle w:val="ListParagraph"/>
        <w:numPr>
          <w:ilvl w:val="0"/>
          <w:numId w:val="5"/>
        </w:numPr>
        <w:rPr>
          <w:lang w:val="en-US"/>
        </w:rPr>
      </w:pPr>
      <w:r w:rsidRPr="00931B7D">
        <w:rPr>
          <w:lang w:val="en-US"/>
        </w:rPr>
        <w:lastRenderedPageBreak/>
        <w:t xml:space="preserve">The </w:t>
      </w:r>
      <w:r>
        <w:rPr>
          <w:lang w:val="en-US"/>
        </w:rPr>
        <w:t xml:space="preserve">University needs to have “just cause” to </w:t>
      </w:r>
      <w:r w:rsidR="008E5DAA">
        <w:rPr>
          <w:lang w:val="en-US"/>
        </w:rPr>
        <w:t xml:space="preserve">fire or suspend a member and they can file a grievance </w:t>
      </w:r>
    </w:p>
    <w:p w14:paraId="1AEAA467" w14:textId="03505E12" w:rsidR="008E5DAA" w:rsidRDefault="008E5DAA" w:rsidP="00142FE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If a member is being disciplined or discharged for cause, they will be notified of their right to have a union representative in the meeting and the supervisor will arrange for a union representative to join the meeting. </w:t>
      </w:r>
    </w:p>
    <w:p w14:paraId="3D3587F8" w14:textId="0251C10D" w:rsidR="009F24C0" w:rsidRDefault="009F24C0" w:rsidP="00142FE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If a member gets a disciplinary letter in their </w:t>
      </w:r>
      <w:r w:rsidR="004F21AA">
        <w:rPr>
          <w:lang w:val="en-US"/>
        </w:rPr>
        <w:t>employment file, it will be removed after 24 months, provided there has been no recurrence of a similar infraction.</w:t>
      </w:r>
    </w:p>
    <w:p w14:paraId="7FB6B7EE" w14:textId="1D54549F" w:rsidR="00205C70" w:rsidRDefault="00205C70" w:rsidP="00205C70">
      <w:pPr>
        <w:rPr>
          <w:b/>
          <w:bCs/>
          <w:lang w:val="en-US"/>
        </w:rPr>
      </w:pPr>
      <w:r w:rsidRPr="00205C70">
        <w:rPr>
          <w:b/>
          <w:bCs/>
          <w:lang w:val="en-US"/>
        </w:rPr>
        <w:t>Article 9: Arbitration / Mediation</w:t>
      </w:r>
    </w:p>
    <w:p w14:paraId="13CB5242" w14:textId="5F8D144F" w:rsidR="007B764A" w:rsidRPr="007B764A" w:rsidRDefault="00DA1247" w:rsidP="00142FE7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 xml:space="preserve">If a grievance can’t be resolved </w:t>
      </w:r>
      <w:r w:rsidR="00015218">
        <w:rPr>
          <w:lang w:val="en-US"/>
        </w:rPr>
        <w:t xml:space="preserve">in the initial steps, it can be sent to an external arbitrator or mediator. This section spells out the details on that process. </w:t>
      </w:r>
    </w:p>
    <w:p w14:paraId="57AA9F03" w14:textId="360255BB" w:rsidR="007B764A" w:rsidRDefault="007B764A" w:rsidP="007B764A">
      <w:pPr>
        <w:rPr>
          <w:b/>
          <w:bCs/>
          <w:lang w:val="en-US"/>
        </w:rPr>
      </w:pPr>
      <w:r>
        <w:rPr>
          <w:b/>
          <w:bCs/>
          <w:lang w:val="en-US"/>
        </w:rPr>
        <w:t>Article 12: Staffing Related Issues</w:t>
      </w:r>
    </w:p>
    <w:p w14:paraId="129FC160" w14:textId="5B57460D" w:rsidR="000A7747" w:rsidRDefault="000A7747" w:rsidP="007B764A">
      <w:pPr>
        <w:rPr>
          <w:b/>
          <w:bCs/>
          <w:lang w:val="en-US"/>
        </w:rPr>
      </w:pPr>
      <w:r>
        <w:rPr>
          <w:b/>
          <w:bCs/>
          <w:lang w:val="en-US"/>
        </w:rPr>
        <w:t>Conditions of Employment</w:t>
      </w:r>
    </w:p>
    <w:p w14:paraId="3A097E0B" w14:textId="369D1037" w:rsidR="007B764A" w:rsidRDefault="00142FE7" w:rsidP="00142FE7">
      <w:pPr>
        <w:pStyle w:val="ListParagraph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In order to</w:t>
      </w:r>
      <w:proofErr w:type="gramEnd"/>
      <w:r>
        <w:rPr>
          <w:lang w:val="en-US"/>
        </w:rPr>
        <w:t xml:space="preserve"> be employed as a Don, someone must be a full-time U of T student in good standing</w:t>
      </w:r>
      <w:r w:rsidR="00231BB8">
        <w:rPr>
          <w:lang w:val="en-US"/>
        </w:rPr>
        <w:t>, living in the residence and have an ongoing, in-person presence</w:t>
      </w:r>
      <w:r w:rsidR="004A6DBC">
        <w:rPr>
          <w:lang w:val="en-US"/>
        </w:rPr>
        <w:t xml:space="preserve"> and interaction with the residents in their area.</w:t>
      </w:r>
    </w:p>
    <w:p w14:paraId="4283E340" w14:textId="3E274C65" w:rsidR="004A6DBC" w:rsidRDefault="004A6DBC" w:rsidP="00142FE7">
      <w:pPr>
        <w:pStyle w:val="ListParagraph"/>
        <w:numPr>
          <w:ilvl w:val="0"/>
          <w:numId w:val="5"/>
        </w:numPr>
        <w:rPr>
          <w:lang w:val="en-US"/>
        </w:rPr>
      </w:pPr>
      <w:proofErr w:type="gramStart"/>
      <w:r>
        <w:rPr>
          <w:lang w:val="en-US"/>
        </w:rPr>
        <w:t>As long as</w:t>
      </w:r>
      <w:proofErr w:type="gramEnd"/>
      <w:r>
        <w:rPr>
          <w:lang w:val="en-US"/>
        </w:rPr>
        <w:t xml:space="preserve"> it does not interfere with your obligations as a Don,</w:t>
      </w:r>
      <w:r w:rsidR="0079277B">
        <w:rPr>
          <w:lang w:val="en-US"/>
        </w:rPr>
        <w:t xml:space="preserve"> Dons may accept other employment either within or outside the University.</w:t>
      </w:r>
    </w:p>
    <w:p w14:paraId="108DBCE0" w14:textId="69BCF39B" w:rsidR="000A7747" w:rsidRPr="000A7747" w:rsidRDefault="000A7747" w:rsidP="000A7747">
      <w:pPr>
        <w:ind w:left="360"/>
        <w:rPr>
          <w:b/>
          <w:bCs/>
          <w:lang w:val="en-US"/>
        </w:rPr>
      </w:pPr>
      <w:r w:rsidRPr="000A7747">
        <w:rPr>
          <w:b/>
          <w:bCs/>
          <w:lang w:val="en-US"/>
        </w:rPr>
        <w:t>Job Postings</w:t>
      </w:r>
    </w:p>
    <w:p w14:paraId="02EB7956" w14:textId="1D3A02B0" w:rsidR="0079277B" w:rsidRDefault="00F8064E" w:rsidP="00142FE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Postings for Don vacancies will be posted for at least 7 days. If there is an unexpected vacancy, it will be posted for at least 2 days.</w:t>
      </w:r>
    </w:p>
    <w:p w14:paraId="5585E1CB" w14:textId="02AC1B18" w:rsidR="000C54BD" w:rsidRDefault="000C54BD" w:rsidP="00142FE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Job postings shall include</w:t>
      </w:r>
    </w:p>
    <w:p w14:paraId="1F9829A8" w14:textId="1B3ECE1D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Job title</w:t>
      </w:r>
    </w:p>
    <w:p w14:paraId="53760227" w14:textId="1EA2115E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proofErr w:type="gramStart"/>
      <w:r>
        <w:rPr>
          <w:lang w:val="en-US"/>
        </w:rPr>
        <w:t>Brief summary</w:t>
      </w:r>
      <w:proofErr w:type="gramEnd"/>
      <w:r>
        <w:rPr>
          <w:lang w:val="en-US"/>
        </w:rPr>
        <w:t xml:space="preserve"> of core duties</w:t>
      </w:r>
    </w:p>
    <w:p w14:paraId="7078B0B4" w14:textId="373D36B5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Qualifications</w:t>
      </w:r>
    </w:p>
    <w:p w14:paraId="0A71BC9A" w14:textId="5E541E5F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Core duties</w:t>
      </w:r>
    </w:p>
    <w:p w14:paraId="5C1E0B09" w14:textId="36C16993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Term of employment contract</w:t>
      </w:r>
    </w:p>
    <w:p w14:paraId="34FC0352" w14:textId="799E1685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Residence name</w:t>
      </w:r>
    </w:p>
    <w:p w14:paraId="40D2E939" w14:textId="3F6B8A36" w:rsidR="000C54BD" w:rsidRDefault="000C54BD" w:rsidP="000C54BD">
      <w:pPr>
        <w:pStyle w:val="ListParagraph"/>
        <w:numPr>
          <w:ilvl w:val="1"/>
          <w:numId w:val="5"/>
        </w:numPr>
        <w:rPr>
          <w:lang w:val="en-US"/>
        </w:rPr>
      </w:pPr>
      <w:r>
        <w:rPr>
          <w:lang w:val="en-US"/>
        </w:rPr>
        <w:t>Date of posting and expiration date</w:t>
      </w:r>
    </w:p>
    <w:p w14:paraId="1BA214BC" w14:textId="418E2750" w:rsidR="000C54BD" w:rsidRPr="00F1593D" w:rsidRDefault="000A7747" w:rsidP="003E3787">
      <w:pPr>
        <w:pStyle w:val="ListParagraph"/>
        <w:numPr>
          <w:ilvl w:val="0"/>
          <w:numId w:val="5"/>
        </w:numPr>
        <w:rPr>
          <w:lang w:val="en-US"/>
        </w:rPr>
      </w:pPr>
      <w:r w:rsidRPr="000A7747">
        <w:rPr>
          <w:b/>
          <w:bCs/>
          <w:lang w:val="en-US"/>
        </w:rPr>
        <w:t>Hiring</w:t>
      </w:r>
    </w:p>
    <w:p w14:paraId="248DE1AC" w14:textId="540B2B2D" w:rsidR="00931B7D" w:rsidRDefault="002413E7" w:rsidP="003E3787">
      <w:pPr>
        <w:pStyle w:val="ListParagraph"/>
        <w:numPr>
          <w:ilvl w:val="0"/>
          <w:numId w:val="5"/>
        </w:numPr>
        <w:rPr>
          <w:lang w:val="en-US"/>
        </w:rPr>
      </w:pPr>
      <w:r w:rsidRPr="00F1593D">
        <w:rPr>
          <w:lang w:val="en-US"/>
        </w:rPr>
        <w:t>When a Don as satisfactorily completed a term of employment, they are given preference</w:t>
      </w:r>
      <w:r w:rsidR="00F1593D" w:rsidRPr="00F1593D">
        <w:rPr>
          <w:lang w:val="en-US"/>
        </w:rPr>
        <w:t xml:space="preserve"> in hiring for the same position in the same </w:t>
      </w:r>
      <w:r w:rsidR="00460D10">
        <w:rPr>
          <w:lang w:val="en-US"/>
        </w:rPr>
        <w:t>College</w:t>
      </w:r>
      <w:r w:rsidR="00F1593D" w:rsidRPr="00F1593D">
        <w:rPr>
          <w:lang w:val="en-US"/>
        </w:rPr>
        <w:t xml:space="preserve"> for the next academic session</w:t>
      </w:r>
      <w:r w:rsidR="00F1593D">
        <w:rPr>
          <w:lang w:val="en-US"/>
        </w:rPr>
        <w:t>, provided they continue to meet the conditions above</w:t>
      </w:r>
      <w:r w:rsidR="001C3557">
        <w:rPr>
          <w:lang w:val="en-US"/>
        </w:rPr>
        <w:t>.</w:t>
      </w:r>
    </w:p>
    <w:p w14:paraId="7CFC5E21" w14:textId="29D0236A" w:rsidR="001C3557" w:rsidRDefault="001C3557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The </w:t>
      </w:r>
      <w:r w:rsidR="00460D10">
        <w:rPr>
          <w:lang w:val="en-US"/>
        </w:rPr>
        <w:t>College</w:t>
      </w:r>
      <w:r>
        <w:rPr>
          <w:lang w:val="en-US"/>
        </w:rPr>
        <w:t xml:space="preserve"> will assess if a term </w:t>
      </w:r>
      <w:proofErr w:type="gramStart"/>
      <w:r>
        <w:rPr>
          <w:lang w:val="en-US"/>
        </w:rPr>
        <w:t>has been “satisfactorily” been</w:t>
      </w:r>
      <w:proofErr w:type="gramEnd"/>
      <w:r>
        <w:rPr>
          <w:lang w:val="en-US"/>
        </w:rPr>
        <w:t xml:space="preserve"> completed </w:t>
      </w:r>
      <w:r w:rsidR="007C56AE">
        <w:rPr>
          <w:lang w:val="en-US"/>
        </w:rPr>
        <w:t>and conveyed in writing to the Don as part of a performance review process</w:t>
      </w:r>
    </w:p>
    <w:p w14:paraId="37EC9013" w14:textId="78451EFD" w:rsidR="00072896" w:rsidRDefault="00072896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Dons with preference need to apply as per the job posting</w:t>
      </w:r>
    </w:p>
    <w:p w14:paraId="0EC2C16E" w14:textId="23FD0905" w:rsidR="003B7D3E" w:rsidRDefault="003B7D3E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Once a Don has worked three academic terms</w:t>
      </w:r>
      <w:r w:rsidR="000B0C48">
        <w:rPr>
          <w:lang w:val="en-US"/>
        </w:rPr>
        <w:t xml:space="preserve"> (Sept – April)</w:t>
      </w:r>
      <w:r>
        <w:rPr>
          <w:lang w:val="en-US"/>
        </w:rPr>
        <w:t>, they no longer have preference in hiring</w:t>
      </w:r>
    </w:p>
    <w:p w14:paraId="3D4FDD3B" w14:textId="4803D71A" w:rsidR="000B0C48" w:rsidRDefault="000B0C48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Summer donning does not count as an academic term affecting preference</w:t>
      </w:r>
    </w:p>
    <w:p w14:paraId="565FE12D" w14:textId="61E8208B" w:rsidR="00F75B03" w:rsidRDefault="00F75B03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The University will</w:t>
      </w:r>
      <w:r w:rsidR="000074ED">
        <w:rPr>
          <w:lang w:val="en-US"/>
        </w:rPr>
        <w:t xml:space="preserve"> select successful candidates </w:t>
      </w:r>
      <w:proofErr w:type="gramStart"/>
      <w:r w:rsidR="000074ED">
        <w:rPr>
          <w:lang w:val="en-US"/>
        </w:rPr>
        <w:t>taking into account</w:t>
      </w:r>
      <w:proofErr w:type="gramEnd"/>
    </w:p>
    <w:p w14:paraId="5BE30FA8" w14:textId="77777777" w:rsidR="006A7E65" w:rsidRDefault="000074ED" w:rsidP="006A7E65">
      <w:pPr>
        <w:pStyle w:val="ListParagraph"/>
        <w:numPr>
          <w:ilvl w:val="0"/>
          <w:numId w:val="19"/>
        </w:numPr>
        <w:rPr>
          <w:lang w:val="en-US"/>
        </w:rPr>
      </w:pPr>
      <w:r>
        <w:rPr>
          <w:lang w:val="en-US"/>
        </w:rPr>
        <w:t>Availability for hours of work</w:t>
      </w:r>
    </w:p>
    <w:p w14:paraId="286270C3" w14:textId="428DFB00" w:rsidR="000074ED" w:rsidRPr="006A7E65" w:rsidRDefault="00230F89" w:rsidP="006A7E65">
      <w:pPr>
        <w:pStyle w:val="ListParagraph"/>
        <w:numPr>
          <w:ilvl w:val="0"/>
          <w:numId w:val="19"/>
        </w:numPr>
        <w:rPr>
          <w:lang w:val="en-US"/>
        </w:rPr>
      </w:pPr>
      <w:r w:rsidRPr="006A7E65">
        <w:rPr>
          <w:lang w:val="en-US"/>
        </w:rPr>
        <w:lastRenderedPageBreak/>
        <w:t>S</w:t>
      </w:r>
      <w:r w:rsidR="000074ED" w:rsidRPr="006A7E65">
        <w:rPr>
          <w:lang w:val="en-US"/>
        </w:rPr>
        <w:t>k</w:t>
      </w:r>
      <w:r w:rsidRPr="006A7E65">
        <w:rPr>
          <w:lang w:val="en-US"/>
        </w:rPr>
        <w:t xml:space="preserve">ills, abilities, </w:t>
      </w:r>
      <w:proofErr w:type="gramStart"/>
      <w:r w:rsidRPr="006A7E65">
        <w:rPr>
          <w:lang w:val="en-US"/>
        </w:rPr>
        <w:t>aptitudes</w:t>
      </w:r>
      <w:proofErr w:type="gramEnd"/>
      <w:r w:rsidRPr="006A7E65">
        <w:rPr>
          <w:lang w:val="en-US"/>
        </w:rPr>
        <w:t xml:space="preserve"> and qualifications</w:t>
      </w:r>
    </w:p>
    <w:p w14:paraId="003A46BA" w14:textId="7B56B919" w:rsidR="0009500E" w:rsidRPr="002160DB" w:rsidRDefault="0009500E" w:rsidP="003E378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After hire, the University</w:t>
      </w:r>
      <w:r w:rsidRPr="003E3787">
        <w:rPr>
          <w:lang w:val="en-US"/>
        </w:rPr>
        <w:t xml:space="preserve"> will provide the Don with relevant employment </w:t>
      </w:r>
      <w:proofErr w:type="spellStart"/>
      <w:r w:rsidRPr="003E3787">
        <w:rPr>
          <w:lang w:val="en-US"/>
        </w:rPr>
        <w:t>informaion</w:t>
      </w:r>
      <w:proofErr w:type="spellEnd"/>
      <w:r w:rsidRPr="003E3787">
        <w:rPr>
          <w:lang w:val="en-US"/>
        </w:rPr>
        <w:t xml:space="preserve">, how to access personnel number, name of relevant HR person. This will assist Dons in following up on any payroll questions or concerns. </w:t>
      </w:r>
    </w:p>
    <w:p w14:paraId="4907E24D" w14:textId="0D0BDF1D" w:rsidR="002160DB" w:rsidRDefault="002160DB" w:rsidP="002160DB">
      <w:pPr>
        <w:rPr>
          <w:b/>
          <w:bCs/>
          <w:lang w:val="en-US"/>
        </w:rPr>
      </w:pPr>
      <w:r w:rsidRPr="002160DB">
        <w:rPr>
          <w:b/>
          <w:bCs/>
          <w:lang w:val="en-US"/>
        </w:rPr>
        <w:t>Article 13: Leaves of Absence</w:t>
      </w:r>
    </w:p>
    <w:p w14:paraId="1B7B17B5" w14:textId="170B78A5" w:rsidR="002160DB" w:rsidRPr="00F172D8" w:rsidRDefault="002160DB" w:rsidP="006A7E6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This section </w:t>
      </w:r>
      <w:r w:rsidR="004F4236">
        <w:rPr>
          <w:lang w:val="en-US"/>
        </w:rPr>
        <w:t>the process of a member is taking a few days leave to go to a union course or conference or to work for the union for a longer period</w:t>
      </w:r>
    </w:p>
    <w:p w14:paraId="7BB77168" w14:textId="46B963AD" w:rsidR="00DB2EFD" w:rsidRPr="00C578D2" w:rsidRDefault="00A52A33" w:rsidP="002E548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Dons are covered by the Employment Standards Act and have the right to take the various paid and unpaid leaves under that Act. </w:t>
      </w:r>
      <w:hyperlink r:id="rId7" w:history="1">
        <w:r w:rsidR="00DB2EFD" w:rsidRPr="00F172D8">
          <w:rPr>
            <w:lang w:val="en-US"/>
          </w:rPr>
          <w:t>https://www.ontario.ca/document/employment-standard-act-policy-and-interpretation-manual/part-xiv-leaves-absence</w:t>
        </w:r>
      </w:hyperlink>
    </w:p>
    <w:p w14:paraId="63DFB29A" w14:textId="6B7DA59E" w:rsidR="002E548F" w:rsidRDefault="002E548F" w:rsidP="002E548F">
      <w:pPr>
        <w:rPr>
          <w:b/>
          <w:bCs/>
          <w:lang w:val="en-US"/>
        </w:rPr>
      </w:pPr>
      <w:r>
        <w:rPr>
          <w:b/>
          <w:bCs/>
          <w:lang w:val="en-US"/>
        </w:rPr>
        <w:t>Article 14: Payment for Injured Workers</w:t>
      </w:r>
    </w:p>
    <w:p w14:paraId="164A6F5D" w14:textId="47D039BE" w:rsidR="00A16DB1" w:rsidRPr="00C578D2" w:rsidRDefault="002C36EF" w:rsidP="00A16DB1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>
        <w:rPr>
          <w:lang w:val="en-US"/>
        </w:rPr>
        <w:t xml:space="preserve">If an employee is injured on the job and </w:t>
      </w:r>
      <w:proofErr w:type="gramStart"/>
      <w:r>
        <w:rPr>
          <w:lang w:val="en-US"/>
        </w:rPr>
        <w:t>has to</w:t>
      </w:r>
      <w:proofErr w:type="gramEnd"/>
      <w:r>
        <w:rPr>
          <w:lang w:val="en-US"/>
        </w:rPr>
        <w:t xml:space="preserve"> leave work, they will have no loss in pay. If required, the University will provide for suitable </w:t>
      </w:r>
      <w:r w:rsidR="00A16DB1">
        <w:rPr>
          <w:lang w:val="en-US"/>
        </w:rPr>
        <w:t xml:space="preserve">transportation to a hospital, the employee’s </w:t>
      </w:r>
      <w:proofErr w:type="gramStart"/>
      <w:r w:rsidR="00A16DB1">
        <w:rPr>
          <w:lang w:val="en-US"/>
        </w:rPr>
        <w:t>home</w:t>
      </w:r>
      <w:proofErr w:type="gramEnd"/>
      <w:r w:rsidR="00A16DB1">
        <w:rPr>
          <w:lang w:val="en-US"/>
        </w:rPr>
        <w:t xml:space="preserve"> or other suitable location.</w:t>
      </w:r>
    </w:p>
    <w:p w14:paraId="0283148C" w14:textId="45CEB88C" w:rsidR="00A16DB1" w:rsidRDefault="00A16DB1" w:rsidP="00A16DB1">
      <w:pPr>
        <w:rPr>
          <w:b/>
          <w:bCs/>
          <w:lang w:val="en-US"/>
        </w:rPr>
      </w:pPr>
      <w:r>
        <w:rPr>
          <w:b/>
          <w:bCs/>
          <w:lang w:val="en-US"/>
        </w:rPr>
        <w:t>Article X</w:t>
      </w:r>
      <w:r w:rsidR="00EC285C">
        <w:rPr>
          <w:b/>
          <w:bCs/>
          <w:lang w:val="en-US"/>
        </w:rPr>
        <w:t>: Bulletin Boards</w:t>
      </w:r>
    </w:p>
    <w:p w14:paraId="4BEBA943" w14:textId="5036F739" w:rsidR="00661823" w:rsidRPr="00C578D2" w:rsidRDefault="000D2FBC" w:rsidP="00661823">
      <w:pPr>
        <w:pStyle w:val="ListParagraph"/>
        <w:numPr>
          <w:ilvl w:val="0"/>
          <w:numId w:val="5"/>
        </w:numPr>
        <w:rPr>
          <w:lang w:val="en-US"/>
        </w:rPr>
      </w:pPr>
      <w:r w:rsidRPr="000D2FBC">
        <w:rPr>
          <w:lang w:val="en-US"/>
        </w:rPr>
        <w:t xml:space="preserve">The </w:t>
      </w:r>
      <w:r>
        <w:rPr>
          <w:lang w:val="en-US"/>
        </w:rPr>
        <w:t xml:space="preserve">University will make bulletin boards available in each </w:t>
      </w:r>
      <w:r w:rsidR="00460D10">
        <w:rPr>
          <w:lang w:val="en-US"/>
        </w:rPr>
        <w:t>College</w:t>
      </w:r>
      <w:r>
        <w:rPr>
          <w:lang w:val="en-US"/>
        </w:rPr>
        <w:t xml:space="preserve"> for the union to use. </w:t>
      </w:r>
    </w:p>
    <w:p w14:paraId="5ECAAA4C" w14:textId="772B1FDA" w:rsidR="00661823" w:rsidRPr="000960B5" w:rsidRDefault="00661823" w:rsidP="00661823">
      <w:pPr>
        <w:rPr>
          <w:b/>
          <w:bCs/>
          <w:lang w:val="en-US"/>
        </w:rPr>
      </w:pPr>
      <w:r w:rsidRPr="000960B5">
        <w:rPr>
          <w:b/>
          <w:bCs/>
          <w:lang w:val="en-US"/>
        </w:rPr>
        <w:t>Article 18: Wages, Benefits and Deductions</w:t>
      </w:r>
    </w:p>
    <w:p w14:paraId="628E1127" w14:textId="2676F8A6" w:rsidR="003E3787" w:rsidRDefault="00B9114F" w:rsidP="006A7E65">
      <w:pPr>
        <w:pStyle w:val="ListParagraph"/>
        <w:numPr>
          <w:ilvl w:val="0"/>
          <w:numId w:val="5"/>
        </w:numPr>
        <w:rPr>
          <w:lang w:val="en-US"/>
        </w:rPr>
      </w:pPr>
      <w:r w:rsidRPr="000960B5">
        <w:rPr>
          <w:lang w:val="en-US"/>
        </w:rPr>
        <w:t xml:space="preserve">Wages are paid in recurring equal monthly instalments over the </w:t>
      </w:r>
      <w:r w:rsidR="00AD1964" w:rsidRPr="000960B5">
        <w:rPr>
          <w:lang w:val="en-US"/>
        </w:rPr>
        <w:t>period of employment</w:t>
      </w:r>
      <w:r w:rsidR="00240EC3" w:rsidRPr="000960B5">
        <w:rPr>
          <w:lang w:val="en-US"/>
        </w:rPr>
        <w:t xml:space="preserve">. Wages </w:t>
      </w:r>
      <w:r w:rsidR="002A6AB9" w:rsidRPr="000960B5">
        <w:rPr>
          <w:lang w:val="en-US"/>
        </w:rPr>
        <w:t>are equal to the cost of 75% of the fee for a standard</w:t>
      </w:r>
      <w:r w:rsidR="002A6AB9">
        <w:rPr>
          <w:lang w:val="en-US"/>
        </w:rPr>
        <w:t xml:space="preserve"> single room and 100% of the fee for the </w:t>
      </w:r>
      <w:proofErr w:type="gramStart"/>
      <w:r w:rsidR="002A6AB9">
        <w:rPr>
          <w:lang w:val="en-US"/>
        </w:rPr>
        <w:t>highest level</w:t>
      </w:r>
      <w:proofErr w:type="gramEnd"/>
      <w:r w:rsidR="002A6AB9">
        <w:rPr>
          <w:lang w:val="en-US"/>
        </w:rPr>
        <w:t xml:space="preserve"> meal plan</w:t>
      </w:r>
      <w:r w:rsidR="001663E9">
        <w:rPr>
          <w:lang w:val="en-US"/>
        </w:rPr>
        <w:t xml:space="preserve"> (if there is a meal plan)</w:t>
      </w:r>
      <w:r w:rsidR="00274806">
        <w:rPr>
          <w:lang w:val="en-US"/>
        </w:rPr>
        <w:t>, less deductions</w:t>
      </w:r>
      <w:r w:rsidR="00916E08">
        <w:rPr>
          <w:lang w:val="en-US"/>
        </w:rPr>
        <w:t xml:space="preserve">. This is set at 75% of the room </w:t>
      </w:r>
      <w:r w:rsidR="00517B4A">
        <w:rPr>
          <w:lang w:val="en-US"/>
        </w:rPr>
        <w:t xml:space="preserve">cost </w:t>
      </w:r>
      <w:r w:rsidR="009D4318">
        <w:rPr>
          <w:lang w:val="en-US"/>
        </w:rPr>
        <w:t>because of the Income Tax Act</w:t>
      </w:r>
      <w:r w:rsidR="00517B4A">
        <w:rPr>
          <w:lang w:val="en-US"/>
        </w:rPr>
        <w:t xml:space="preserve">. </w:t>
      </w:r>
      <w:r w:rsidR="009D4318">
        <w:rPr>
          <w:lang w:val="en-US"/>
        </w:rPr>
        <w:t xml:space="preserve">Dons are required to pay 75% of the fee for the room – </w:t>
      </w:r>
      <w:r w:rsidR="009D4318" w:rsidRPr="00517B4A">
        <w:rPr>
          <w:u w:val="single"/>
          <w:lang w:val="en-US"/>
        </w:rPr>
        <w:t>not 100% of the fee</w:t>
      </w:r>
      <w:r w:rsidR="009D4318">
        <w:rPr>
          <w:lang w:val="en-US"/>
        </w:rPr>
        <w:t xml:space="preserve">. </w:t>
      </w:r>
    </w:p>
    <w:p w14:paraId="7564A27B" w14:textId="4C547851" w:rsidR="00916E08" w:rsidRDefault="00916E08" w:rsidP="006A7E65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This amount is pro-rated for any period of residence closure or partial month of employment </w:t>
      </w:r>
    </w:p>
    <w:p w14:paraId="775C1AB4" w14:textId="73F46B5A" w:rsidR="00274806" w:rsidRPr="002676C0" w:rsidRDefault="00382D35" w:rsidP="0027480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Where there is no meal plan and/or no meals are provided to the Dons, the recurring monthly wage is increased by $450</w:t>
      </w:r>
      <w:r w:rsidR="00274806">
        <w:rPr>
          <w:lang w:val="en-US"/>
        </w:rPr>
        <w:t>, less deductions. This amount is pro-rated for any period of residence closure or partial month of employment.</w:t>
      </w:r>
      <w:r w:rsidR="00291990">
        <w:rPr>
          <w:lang w:val="en-US"/>
        </w:rPr>
        <w:t xml:space="preserve"> This amount will increase by 1% in January 2023 and </w:t>
      </w:r>
      <w:r w:rsidR="00AA0888" w:rsidRPr="002676C0">
        <w:rPr>
          <w:lang w:val="en-US"/>
        </w:rPr>
        <w:t>January 2024.</w:t>
      </w:r>
    </w:p>
    <w:p w14:paraId="39588B6D" w14:textId="77777777" w:rsidR="00E24CED" w:rsidRPr="002676C0" w:rsidRDefault="00E24CED" w:rsidP="00E24CED">
      <w:pPr>
        <w:pStyle w:val="ListParagraph"/>
        <w:rPr>
          <w:lang w:val="en-US"/>
        </w:rPr>
      </w:pPr>
    </w:p>
    <w:p w14:paraId="14A5EEAB" w14:textId="1E2B959A" w:rsidR="00095076" w:rsidRPr="002676C0" w:rsidRDefault="00F634CA" w:rsidP="009C75CD">
      <w:pPr>
        <w:pStyle w:val="ListParagraph"/>
        <w:numPr>
          <w:ilvl w:val="0"/>
          <w:numId w:val="5"/>
        </w:numPr>
        <w:rPr>
          <w:lang w:val="en-US"/>
        </w:rPr>
      </w:pPr>
      <w:r w:rsidRPr="002676C0">
        <w:rPr>
          <w:lang w:val="en-US"/>
        </w:rPr>
        <w:t>For the month of August, Dons will receive $500, less applicable deductions.</w:t>
      </w:r>
      <w:r w:rsidR="00AA0888" w:rsidRPr="002676C0">
        <w:rPr>
          <w:lang w:val="en-US"/>
        </w:rPr>
        <w:t xml:space="preserve"> This amount will increase by 1% in 2023 and 2024.</w:t>
      </w:r>
    </w:p>
    <w:p w14:paraId="64E6E412" w14:textId="77777777" w:rsidR="00E24CED" w:rsidRPr="002676C0" w:rsidRDefault="00E24CED" w:rsidP="00E24CED">
      <w:pPr>
        <w:pStyle w:val="ListParagraph"/>
        <w:rPr>
          <w:lang w:val="en-US"/>
        </w:rPr>
      </w:pPr>
    </w:p>
    <w:p w14:paraId="1DA87C28" w14:textId="330E90E8" w:rsidR="00086F85" w:rsidRDefault="00086F85" w:rsidP="00274806">
      <w:pPr>
        <w:pStyle w:val="ListParagraph"/>
        <w:numPr>
          <w:ilvl w:val="0"/>
          <w:numId w:val="5"/>
        </w:numPr>
        <w:rPr>
          <w:lang w:val="en-US"/>
        </w:rPr>
      </w:pPr>
      <w:r w:rsidRPr="002676C0">
        <w:rPr>
          <w:lang w:val="en-US"/>
        </w:rPr>
        <w:t>Dons must consent to the deduction o</w:t>
      </w:r>
      <w:r w:rsidR="00ED23C5" w:rsidRPr="002676C0">
        <w:rPr>
          <w:lang w:val="en-US"/>
        </w:rPr>
        <w:t>f 75% of the</w:t>
      </w:r>
      <w:r w:rsidR="00ED23C5">
        <w:rPr>
          <w:lang w:val="en-US"/>
        </w:rPr>
        <w:t xml:space="preserve"> room fee and %100 of the meal plan (if there is one)</w:t>
      </w:r>
      <w:r>
        <w:rPr>
          <w:lang w:val="en-US"/>
        </w:rPr>
        <w:t xml:space="preserve"> from their monthly pay</w:t>
      </w:r>
      <w:r w:rsidR="006459B6">
        <w:rPr>
          <w:lang w:val="en-US"/>
        </w:rPr>
        <w:t>. The deduction will not be greater than their gross wages.</w:t>
      </w:r>
    </w:p>
    <w:p w14:paraId="50D9DF82" w14:textId="08C87E6E" w:rsidR="00640D87" w:rsidRDefault="00640D87" w:rsidP="0027480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If a Don does not consent to this pay arrangement, their offer of employment is withdrawn</w:t>
      </w:r>
    </w:p>
    <w:p w14:paraId="0EA6E70E" w14:textId="77777777" w:rsidR="00E24CED" w:rsidRDefault="00E24CED" w:rsidP="00E24CED">
      <w:pPr>
        <w:pStyle w:val="ListParagraph"/>
        <w:rPr>
          <w:lang w:val="en-US"/>
        </w:rPr>
      </w:pPr>
    </w:p>
    <w:p w14:paraId="53102B66" w14:textId="7796B124" w:rsidR="00356887" w:rsidRDefault="00356887" w:rsidP="0027480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If the deductions (cost of room and board, income tax, Employment Insurance, Canada Pension </w:t>
      </w:r>
      <w:proofErr w:type="gramStart"/>
      <w:r>
        <w:rPr>
          <w:lang w:val="en-US"/>
        </w:rPr>
        <w:t>Plan</w:t>
      </w:r>
      <w:proofErr w:type="gramEnd"/>
      <w:r>
        <w:rPr>
          <w:lang w:val="en-US"/>
        </w:rPr>
        <w:t xml:space="preserve"> and union dues) </w:t>
      </w:r>
      <w:r w:rsidR="00795760">
        <w:rPr>
          <w:lang w:val="en-US"/>
        </w:rPr>
        <w:t>are greater than the net wages paid to the Don, the Don will pay the balance to the university by June 15 each year</w:t>
      </w:r>
      <w:r w:rsidR="0044555B">
        <w:rPr>
          <w:lang w:val="en-US"/>
        </w:rPr>
        <w:t>. Dons will be given a statement of account by May 15 each year with the balance owing.</w:t>
      </w:r>
    </w:p>
    <w:p w14:paraId="6B16B3ED" w14:textId="33FAB431" w:rsidR="0044555B" w:rsidRDefault="00165FFB" w:rsidP="0027480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Failure to pay the balance by June 15 will result in the Don not having preferential hiring for the next year</w:t>
      </w:r>
      <w:r w:rsidR="0064643F">
        <w:rPr>
          <w:lang w:val="en-US"/>
        </w:rPr>
        <w:t xml:space="preserve"> and any offer of employment being withdrawn</w:t>
      </w:r>
    </w:p>
    <w:p w14:paraId="33DF86CE" w14:textId="77777777" w:rsidR="00E24CED" w:rsidRDefault="00E24CED" w:rsidP="00E24CED">
      <w:pPr>
        <w:pStyle w:val="ListParagraph"/>
        <w:rPr>
          <w:lang w:val="en-US"/>
        </w:rPr>
      </w:pPr>
    </w:p>
    <w:p w14:paraId="5680E403" w14:textId="7D38F6CC" w:rsidR="0064643F" w:rsidRDefault="0064643F" w:rsidP="00274806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Dons who work during the winter holiday closure period</w:t>
      </w:r>
      <w:r w:rsidR="00EF4A22">
        <w:rPr>
          <w:lang w:val="en-US"/>
        </w:rPr>
        <w:t xml:space="preserve"> will receive $100 less deductions, per day of work scheduled. They will receive $150 less deductions </w:t>
      </w:r>
      <w:r w:rsidR="00844EC0">
        <w:rPr>
          <w:lang w:val="en-US"/>
        </w:rPr>
        <w:t xml:space="preserve">if they are scheduled to work Christmas Day, Boxing </w:t>
      </w:r>
      <w:proofErr w:type="gramStart"/>
      <w:r w:rsidR="00844EC0">
        <w:rPr>
          <w:lang w:val="en-US"/>
        </w:rPr>
        <w:t>Day</w:t>
      </w:r>
      <w:proofErr w:type="gramEnd"/>
      <w:r w:rsidR="00844EC0">
        <w:rPr>
          <w:lang w:val="en-US"/>
        </w:rPr>
        <w:t xml:space="preserve"> or New Year</w:t>
      </w:r>
      <w:r w:rsidR="00242424">
        <w:rPr>
          <w:lang w:val="en-US"/>
        </w:rPr>
        <w:t>’</w:t>
      </w:r>
      <w:r w:rsidR="00844EC0">
        <w:rPr>
          <w:lang w:val="en-US"/>
        </w:rPr>
        <w:t>s Day.</w:t>
      </w:r>
      <w:r w:rsidR="00F71ECF">
        <w:rPr>
          <w:lang w:val="en-US"/>
        </w:rPr>
        <w:t xml:space="preserve"> In this article, a day means any </w:t>
      </w:r>
      <w:proofErr w:type="gramStart"/>
      <w:r w:rsidR="00F71ECF">
        <w:rPr>
          <w:lang w:val="en-US"/>
        </w:rPr>
        <w:t>24 hour</w:t>
      </w:r>
      <w:proofErr w:type="gramEnd"/>
      <w:r w:rsidR="00F71ECF">
        <w:rPr>
          <w:lang w:val="en-US"/>
        </w:rPr>
        <w:t xml:space="preserve"> period</w:t>
      </w:r>
      <w:r w:rsidR="002218E8">
        <w:rPr>
          <w:lang w:val="en-US"/>
        </w:rPr>
        <w:t>, so if any hours are scheduled on the holidays above, the Don will receive $150</w:t>
      </w:r>
      <w:r w:rsidR="00E24CED">
        <w:rPr>
          <w:lang w:val="en-US"/>
        </w:rPr>
        <w:t>. There will be no deductions for room and board taken off this pay.</w:t>
      </w:r>
      <w:r w:rsidR="00B12C59">
        <w:rPr>
          <w:lang w:val="en-US"/>
        </w:rPr>
        <w:t xml:space="preserve"> This amount will increase by 1% in January 2023 and January 2024.</w:t>
      </w:r>
    </w:p>
    <w:p w14:paraId="38602043" w14:textId="77777777" w:rsidR="0070294A" w:rsidRDefault="0070294A" w:rsidP="0070294A">
      <w:pPr>
        <w:pStyle w:val="ListParagraph"/>
        <w:rPr>
          <w:lang w:val="en-US"/>
        </w:rPr>
      </w:pPr>
    </w:p>
    <w:p w14:paraId="109BBAFA" w14:textId="47FB3869" w:rsidR="00E24CED" w:rsidRDefault="0070294A" w:rsidP="004073F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Lead / Head Dons will receive an additional $187.50 </w:t>
      </w:r>
      <w:r w:rsidR="00F053D6">
        <w:rPr>
          <w:lang w:val="en-US"/>
        </w:rPr>
        <w:t xml:space="preserve">recurring monthly wage </w:t>
      </w:r>
      <w:r>
        <w:rPr>
          <w:lang w:val="en-US"/>
        </w:rPr>
        <w:t>less deductions</w:t>
      </w:r>
      <w:r w:rsidR="00F053D6">
        <w:rPr>
          <w:lang w:val="en-US"/>
        </w:rPr>
        <w:t xml:space="preserve"> pro-rated for any period of residence closure or partial month of employment</w:t>
      </w:r>
      <w:r w:rsidR="00B12C59">
        <w:rPr>
          <w:lang w:val="en-US"/>
        </w:rPr>
        <w:t>.</w:t>
      </w:r>
      <w:r w:rsidR="00B12C59" w:rsidRPr="00B12C59">
        <w:rPr>
          <w:lang w:val="en-US"/>
        </w:rPr>
        <w:t xml:space="preserve"> </w:t>
      </w:r>
      <w:r w:rsidR="00B12C59">
        <w:rPr>
          <w:lang w:val="en-US"/>
        </w:rPr>
        <w:t>This amount will increase by 1% in January 2023 and January 2024.</w:t>
      </w:r>
    </w:p>
    <w:p w14:paraId="3BD59B93" w14:textId="77777777" w:rsidR="004073F7" w:rsidRDefault="004073F7" w:rsidP="004073F7">
      <w:pPr>
        <w:pStyle w:val="ListParagraph"/>
        <w:rPr>
          <w:lang w:val="en-US"/>
        </w:rPr>
      </w:pPr>
    </w:p>
    <w:p w14:paraId="5B9DA915" w14:textId="5CAE4AB9" w:rsidR="004073F7" w:rsidRDefault="004073F7" w:rsidP="004073F7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>Dons responsible for Living Learning Communities will receive an additional $62.50 recurring monthly wage less deductions pro-rated for any period of residence closure or partial month of employment.</w:t>
      </w:r>
      <w:r w:rsidR="00B12C59">
        <w:rPr>
          <w:lang w:val="en-US"/>
        </w:rPr>
        <w:t xml:space="preserve"> This amount will increase by 1% in January 2023 and January 2024.</w:t>
      </w:r>
    </w:p>
    <w:p w14:paraId="33064341" w14:textId="77777777" w:rsidR="00B12C59" w:rsidRDefault="00B12C59" w:rsidP="00B12C59">
      <w:pPr>
        <w:pStyle w:val="ListParagraph"/>
        <w:rPr>
          <w:lang w:val="en-US"/>
        </w:rPr>
      </w:pPr>
    </w:p>
    <w:p w14:paraId="388F36B6" w14:textId="2198C8B4" w:rsidR="00043C3F" w:rsidRDefault="00841C16" w:rsidP="00043C3F">
      <w:pPr>
        <w:pStyle w:val="ListParagraph"/>
        <w:numPr>
          <w:ilvl w:val="0"/>
          <w:numId w:val="5"/>
        </w:numPr>
        <w:rPr>
          <w:lang w:val="en-US"/>
        </w:rPr>
      </w:pPr>
      <w:r>
        <w:rPr>
          <w:lang w:val="en-US"/>
        </w:rPr>
        <w:t xml:space="preserve">All the pay above </w:t>
      </w:r>
      <w:proofErr w:type="gramStart"/>
      <w:r>
        <w:rPr>
          <w:lang w:val="en-US"/>
        </w:rPr>
        <w:t>is considered to be</w:t>
      </w:r>
      <w:proofErr w:type="gramEnd"/>
      <w:r>
        <w:rPr>
          <w:lang w:val="en-US"/>
        </w:rPr>
        <w:t xml:space="preserve"> inclusive of vacation pay and public holiday pay in accordance with the Employment Standards Act</w:t>
      </w:r>
    </w:p>
    <w:p w14:paraId="7D5862A6" w14:textId="77777777" w:rsidR="00043C3F" w:rsidRDefault="00043C3F" w:rsidP="00043C3F">
      <w:pPr>
        <w:pStyle w:val="ListParagraph"/>
        <w:rPr>
          <w:lang w:val="en-US"/>
        </w:rPr>
      </w:pPr>
    </w:p>
    <w:p w14:paraId="40DB18C8" w14:textId="6BCB27D1" w:rsidR="004471E3" w:rsidRPr="00F57395" w:rsidRDefault="00043C3F" w:rsidP="00AE5576">
      <w:pPr>
        <w:pStyle w:val="ListParagraph"/>
        <w:numPr>
          <w:ilvl w:val="0"/>
          <w:numId w:val="5"/>
        </w:numPr>
        <w:rPr>
          <w:b/>
          <w:bCs/>
          <w:lang w:val="en-US"/>
        </w:rPr>
      </w:pPr>
      <w:r w:rsidRPr="00F57395">
        <w:rPr>
          <w:lang w:val="en-US"/>
        </w:rPr>
        <w:t xml:space="preserve">During their period of employment Dons can access services from the University’s </w:t>
      </w:r>
      <w:r w:rsidR="009E6DEF" w:rsidRPr="00F57395">
        <w:rPr>
          <w:lang w:val="en-US"/>
        </w:rPr>
        <w:t xml:space="preserve">Employee and Family Assistance Plan (EFAP)  </w:t>
      </w:r>
      <w:hyperlink r:id="rId8" w:history="1">
        <w:r w:rsidR="00F57395" w:rsidRPr="0038014B">
          <w:rPr>
            <w:rStyle w:val="Hyperlink"/>
            <w:lang w:val="en-US"/>
          </w:rPr>
          <w:t>https://people.utoronto.ca/employees/efap/</w:t>
        </w:r>
      </w:hyperlink>
    </w:p>
    <w:p w14:paraId="03A9F713" w14:textId="2A7843C8" w:rsidR="001B4074" w:rsidRPr="00F57395" w:rsidRDefault="001B4074" w:rsidP="00F57395">
      <w:pPr>
        <w:pStyle w:val="ListParagraph"/>
        <w:rPr>
          <w:b/>
          <w:bCs/>
          <w:lang w:val="en-US"/>
        </w:rPr>
      </w:pPr>
    </w:p>
    <w:p w14:paraId="62CD2C1E" w14:textId="32E2A413" w:rsidR="001B4074" w:rsidRDefault="001B4074" w:rsidP="00661823">
      <w:pPr>
        <w:rPr>
          <w:b/>
          <w:bCs/>
          <w:lang w:val="en-US"/>
        </w:rPr>
      </w:pPr>
      <w:r>
        <w:rPr>
          <w:b/>
          <w:bCs/>
          <w:lang w:val="en-US"/>
        </w:rPr>
        <w:t>Article 21: Health and Safety</w:t>
      </w:r>
    </w:p>
    <w:p w14:paraId="5851BDB3" w14:textId="77777777" w:rsidR="00ED672C" w:rsidRDefault="008B709F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University commits to a healthy and safe workplace</w:t>
      </w:r>
      <w:r w:rsidR="00ED672C">
        <w:rPr>
          <w:lang w:val="en-US"/>
        </w:rPr>
        <w:t xml:space="preserve"> and will follow all health and safety legislation.</w:t>
      </w:r>
    </w:p>
    <w:p w14:paraId="3BBD2A6B" w14:textId="6A7ED0A9" w:rsidR="001B4074" w:rsidRDefault="00ED672C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The University will acquaint its </w:t>
      </w:r>
      <w:proofErr w:type="gramStart"/>
      <w:r>
        <w:rPr>
          <w:lang w:val="en-US"/>
        </w:rPr>
        <w:t xml:space="preserve">employees </w:t>
      </w:r>
      <w:r w:rsidR="008B709F">
        <w:rPr>
          <w:lang w:val="en-US"/>
        </w:rPr>
        <w:t xml:space="preserve"> </w:t>
      </w:r>
      <w:r w:rsidR="002C3346">
        <w:rPr>
          <w:lang w:val="en-US"/>
        </w:rPr>
        <w:t>with</w:t>
      </w:r>
      <w:proofErr w:type="gramEnd"/>
      <w:r w:rsidR="002C3346">
        <w:rPr>
          <w:lang w:val="en-US"/>
        </w:rPr>
        <w:t xml:space="preserve"> information to eliminate, control and manage hazards in the workplace</w:t>
      </w:r>
    </w:p>
    <w:p w14:paraId="1E17CCBF" w14:textId="07E38BB3" w:rsidR="002C3346" w:rsidRDefault="00A20067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Employees will comply with health and safety requirements and shall report hazards to their supervisor</w:t>
      </w:r>
    </w:p>
    <w:p w14:paraId="3F730760" w14:textId="0DDB10E4" w:rsidR="00A20067" w:rsidRDefault="007F62C6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 xml:space="preserve">The University will </w:t>
      </w:r>
      <w:proofErr w:type="gramStart"/>
      <w:r>
        <w:rPr>
          <w:lang w:val="en-US"/>
        </w:rPr>
        <w:t>supply</w:t>
      </w:r>
      <w:proofErr w:type="gramEnd"/>
      <w:r>
        <w:rPr>
          <w:lang w:val="en-US"/>
        </w:rPr>
        <w:t xml:space="preserve"> and employees will wear protective clothing and other devices which the University requires employees to use</w:t>
      </w:r>
      <w:r w:rsidR="006D5271">
        <w:rPr>
          <w:lang w:val="en-US"/>
        </w:rPr>
        <w:t xml:space="preserve"> to protect them from injuries.</w:t>
      </w:r>
    </w:p>
    <w:p w14:paraId="2823C0E3" w14:textId="6F79890E" w:rsidR="006D5271" w:rsidRDefault="00022A68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Pregnant employees may request a workplace assessment</w:t>
      </w:r>
      <w:r w:rsidR="00D94314">
        <w:rPr>
          <w:lang w:val="en-US"/>
        </w:rPr>
        <w:t xml:space="preserve"> and have a union representative in attendance. </w:t>
      </w:r>
    </w:p>
    <w:p w14:paraId="248BCD0F" w14:textId="1BBDB900" w:rsidR="001128AB" w:rsidRDefault="00F22F2F" w:rsidP="006D7AAE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section spells out the process i</w:t>
      </w:r>
      <w:r w:rsidR="001128AB">
        <w:rPr>
          <w:lang w:val="en-US"/>
        </w:rPr>
        <w:t>f a member needs an accommodation of a disability under the Ontario Human Rights Code</w:t>
      </w:r>
      <w:r>
        <w:rPr>
          <w:lang w:val="en-US"/>
        </w:rPr>
        <w:t>. The member has a right to have union representative assist with this</w:t>
      </w:r>
    </w:p>
    <w:p w14:paraId="586EF357" w14:textId="77777777" w:rsidR="00F57395" w:rsidRDefault="00F57395" w:rsidP="00F57395">
      <w:pPr>
        <w:pStyle w:val="ListParagraph"/>
        <w:rPr>
          <w:lang w:val="en-US"/>
        </w:rPr>
      </w:pPr>
    </w:p>
    <w:p w14:paraId="71296640" w14:textId="61C02866" w:rsidR="006D7AAE" w:rsidRPr="007C0571" w:rsidRDefault="000549E4" w:rsidP="006D7AAE">
      <w:pPr>
        <w:rPr>
          <w:b/>
          <w:bCs/>
          <w:lang w:val="en-US"/>
        </w:rPr>
      </w:pPr>
      <w:r w:rsidRPr="007C0571">
        <w:rPr>
          <w:b/>
          <w:bCs/>
          <w:lang w:val="en-US"/>
        </w:rPr>
        <w:t>Article 25: Hours of Work</w:t>
      </w:r>
    </w:p>
    <w:p w14:paraId="6B54F770" w14:textId="79899546" w:rsidR="009F5D7F" w:rsidRPr="007C0571" w:rsidRDefault="006D7AAE" w:rsidP="006D7AAE">
      <w:pPr>
        <w:pStyle w:val="ListParagraph"/>
        <w:numPr>
          <w:ilvl w:val="0"/>
          <w:numId w:val="21"/>
        </w:numPr>
        <w:rPr>
          <w:lang w:val="en-US"/>
        </w:rPr>
      </w:pPr>
      <w:r w:rsidRPr="007C0571">
        <w:rPr>
          <w:lang w:val="en-US"/>
        </w:rPr>
        <w:t xml:space="preserve">The </w:t>
      </w:r>
      <w:r w:rsidR="00460D10">
        <w:rPr>
          <w:lang w:val="en-US"/>
        </w:rPr>
        <w:t>College</w:t>
      </w:r>
      <w:r w:rsidRPr="007C0571">
        <w:rPr>
          <w:lang w:val="en-US"/>
        </w:rPr>
        <w:t xml:space="preserve"> will present the Dons with a schedule of </w:t>
      </w:r>
      <w:proofErr w:type="gramStart"/>
      <w:r w:rsidRPr="007C0571">
        <w:rPr>
          <w:lang w:val="en-US"/>
        </w:rPr>
        <w:t>their</w:t>
      </w:r>
      <w:proofErr w:type="gramEnd"/>
      <w:r w:rsidRPr="007C0571">
        <w:rPr>
          <w:lang w:val="en-US"/>
        </w:rPr>
        <w:t xml:space="preserve"> </w:t>
      </w:r>
    </w:p>
    <w:p w14:paraId="23DAB409" w14:textId="35A56DA3" w:rsidR="006D7AAE" w:rsidRPr="007C0571" w:rsidRDefault="006D7AAE" w:rsidP="009F5D7F">
      <w:pPr>
        <w:pStyle w:val="ListParagraph"/>
        <w:numPr>
          <w:ilvl w:val="1"/>
          <w:numId w:val="21"/>
        </w:numPr>
        <w:rPr>
          <w:lang w:val="en-US"/>
        </w:rPr>
      </w:pPr>
      <w:r w:rsidRPr="007C0571">
        <w:rPr>
          <w:lang w:val="en-US"/>
        </w:rPr>
        <w:t>training sessions</w:t>
      </w:r>
    </w:p>
    <w:p w14:paraId="266BDA10" w14:textId="7896E6DF" w:rsidR="009F5D7F" w:rsidRPr="007C0571" w:rsidRDefault="009F5D7F" w:rsidP="009F5D7F">
      <w:pPr>
        <w:pStyle w:val="ListParagraph"/>
        <w:numPr>
          <w:ilvl w:val="1"/>
          <w:numId w:val="21"/>
        </w:numPr>
        <w:rPr>
          <w:lang w:val="en-US"/>
        </w:rPr>
      </w:pPr>
      <w:r w:rsidRPr="007C0571">
        <w:rPr>
          <w:lang w:val="en-US"/>
        </w:rPr>
        <w:lastRenderedPageBreak/>
        <w:t>mandatory attendance days or events</w:t>
      </w:r>
    </w:p>
    <w:p w14:paraId="5023F2FF" w14:textId="2F8D22AF" w:rsidR="009F5D7F" w:rsidRPr="007C0571" w:rsidRDefault="009F5D7F" w:rsidP="009F5D7F">
      <w:pPr>
        <w:pStyle w:val="ListParagraph"/>
        <w:numPr>
          <w:ilvl w:val="1"/>
          <w:numId w:val="21"/>
        </w:numPr>
        <w:rPr>
          <w:lang w:val="en-US"/>
        </w:rPr>
      </w:pPr>
      <w:r w:rsidRPr="007C0571">
        <w:rPr>
          <w:lang w:val="en-US"/>
        </w:rPr>
        <w:t>programming requirements</w:t>
      </w:r>
    </w:p>
    <w:p w14:paraId="5478513D" w14:textId="5D8D3D2B" w:rsidR="009F5D7F" w:rsidRPr="007C0571" w:rsidRDefault="009F5D7F" w:rsidP="009F5D7F">
      <w:pPr>
        <w:pStyle w:val="ListParagraph"/>
        <w:numPr>
          <w:ilvl w:val="1"/>
          <w:numId w:val="21"/>
        </w:numPr>
        <w:rPr>
          <w:lang w:val="en-US"/>
        </w:rPr>
      </w:pPr>
      <w:r w:rsidRPr="007C0571">
        <w:rPr>
          <w:lang w:val="en-US"/>
        </w:rPr>
        <w:t>house meetings</w:t>
      </w:r>
    </w:p>
    <w:p w14:paraId="0E706FE5" w14:textId="7B0616D9" w:rsidR="009F5D7F" w:rsidRDefault="009F5D7F" w:rsidP="009F5D7F">
      <w:pPr>
        <w:pStyle w:val="ListParagraph"/>
        <w:numPr>
          <w:ilvl w:val="1"/>
          <w:numId w:val="21"/>
        </w:numPr>
        <w:rPr>
          <w:lang w:val="en-US"/>
        </w:rPr>
      </w:pPr>
      <w:r>
        <w:rPr>
          <w:lang w:val="en-US"/>
        </w:rPr>
        <w:t>round</w:t>
      </w:r>
      <w:r w:rsidR="003017AB">
        <w:rPr>
          <w:lang w:val="en-US"/>
        </w:rPr>
        <w:t>s</w:t>
      </w:r>
    </w:p>
    <w:p w14:paraId="33A76AD5" w14:textId="2D9D8B42" w:rsidR="003017AB" w:rsidRDefault="003017AB" w:rsidP="009F5D7F">
      <w:pPr>
        <w:pStyle w:val="ListParagraph"/>
        <w:numPr>
          <w:ilvl w:val="1"/>
          <w:numId w:val="21"/>
        </w:numPr>
        <w:rPr>
          <w:lang w:val="en-US"/>
        </w:rPr>
      </w:pPr>
      <w:r>
        <w:rPr>
          <w:lang w:val="en-US"/>
        </w:rPr>
        <w:t>and any accompanying timelines or deadlines from time to time as schedules are developed</w:t>
      </w:r>
    </w:p>
    <w:p w14:paraId="0FF41C73" w14:textId="40912BE6" w:rsidR="00BD6FC2" w:rsidRDefault="00BD6FC2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Often, </w:t>
      </w:r>
      <w:proofErr w:type="gramStart"/>
      <w:r>
        <w:rPr>
          <w:lang w:val="en-US"/>
        </w:rPr>
        <w:t>the majority of</w:t>
      </w:r>
      <w:proofErr w:type="gramEnd"/>
      <w:r>
        <w:rPr>
          <w:lang w:val="en-US"/>
        </w:rPr>
        <w:t xml:space="preserve"> a Don’s duties and responsibilities are responsive to the circumstances affecting the residence </w:t>
      </w:r>
      <w:r w:rsidR="00CC49F5">
        <w:rPr>
          <w:lang w:val="en-US"/>
        </w:rPr>
        <w:t>and are therefore ad hoc and incapable of being scheduled</w:t>
      </w:r>
    </w:p>
    <w:p w14:paraId="1C4DF80A" w14:textId="54DCFEF5" w:rsidR="00CC49F5" w:rsidRDefault="00CC49F5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Dons are expected </w:t>
      </w:r>
      <w:r w:rsidR="00F65E8A">
        <w:rPr>
          <w:lang w:val="en-US"/>
        </w:rPr>
        <w:t xml:space="preserve">to </w:t>
      </w:r>
      <w:proofErr w:type="gramStart"/>
      <w:r w:rsidR="00F65E8A">
        <w:rPr>
          <w:lang w:val="en-US"/>
        </w:rPr>
        <w:t>promptly and appropriately address</w:t>
      </w:r>
      <w:proofErr w:type="gramEnd"/>
      <w:r w:rsidR="00F65E8A">
        <w:rPr>
          <w:lang w:val="en-US"/>
        </w:rPr>
        <w:t xml:space="preserve"> any and all such circumstances while maintaining an in-person </w:t>
      </w:r>
      <w:r w:rsidR="00625758">
        <w:rPr>
          <w:lang w:val="en-US"/>
        </w:rPr>
        <w:t>presence</w:t>
      </w:r>
    </w:p>
    <w:p w14:paraId="4BD755B2" w14:textId="6795E8DF" w:rsidR="00B714D4" w:rsidRDefault="00B714D4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Dons shall not be scheduled for training, meetings or rounds </w:t>
      </w:r>
      <w:proofErr w:type="gramStart"/>
      <w:r>
        <w:rPr>
          <w:lang w:val="en-US"/>
        </w:rPr>
        <w:t>in excess of</w:t>
      </w:r>
      <w:proofErr w:type="gramEnd"/>
      <w:r>
        <w:rPr>
          <w:lang w:val="en-US"/>
        </w:rPr>
        <w:t xml:space="preserve"> 44 hours per week</w:t>
      </w:r>
      <w:r w:rsidR="000056B9">
        <w:rPr>
          <w:lang w:val="en-US"/>
        </w:rPr>
        <w:t>, except for their on-call availability</w:t>
      </w:r>
    </w:p>
    <w:p w14:paraId="7D1391A5" w14:textId="288B10FE" w:rsidR="000056B9" w:rsidRDefault="000056B9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On-call availability shall not be longer than 12 consecutive hours per period of availability, unless mutually agreed.</w:t>
      </w:r>
    </w:p>
    <w:p w14:paraId="7A17A5BB" w14:textId="4A4439DB" w:rsidR="003876CF" w:rsidRDefault="003876CF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>The hour limit for on-call availability does not apply in the winter closure period</w:t>
      </w:r>
    </w:p>
    <w:p w14:paraId="366C6319" w14:textId="1B4DD280" w:rsidR="003876CF" w:rsidRDefault="003876CF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Each </w:t>
      </w:r>
      <w:r w:rsidR="00460D10">
        <w:rPr>
          <w:lang w:val="en-US"/>
        </w:rPr>
        <w:t>College</w:t>
      </w:r>
      <w:r>
        <w:rPr>
          <w:lang w:val="en-US"/>
        </w:rPr>
        <w:t xml:space="preserve"> will make a reasonable effort to schedule periods of on-call availability on an equitable basis within each residence </w:t>
      </w:r>
    </w:p>
    <w:p w14:paraId="5255F58A" w14:textId="5AF0A763" w:rsidR="00E71240" w:rsidRDefault="00E71240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While on-call, Dons will remain at the residence with access to the on-call phone and bag. However, unless they are actively engaged in responding to </w:t>
      </w:r>
      <w:r w:rsidR="00DA75B5">
        <w:rPr>
          <w:lang w:val="en-US"/>
        </w:rPr>
        <w:t>a situation, they can engage in their own private pursuits and such time is not counted toward their hours of work</w:t>
      </w:r>
    </w:p>
    <w:p w14:paraId="7811172D" w14:textId="77777777" w:rsidR="001758A2" w:rsidRDefault="00220D35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Dons can request approval to exchange their on-call shift no less than </w:t>
      </w:r>
      <w:r w:rsidR="00FF3184">
        <w:rPr>
          <w:lang w:val="en-US"/>
        </w:rPr>
        <w:t xml:space="preserve">72 hours before the </w:t>
      </w:r>
      <w:r w:rsidR="001758A2">
        <w:rPr>
          <w:lang w:val="en-US"/>
        </w:rPr>
        <w:t>start of the shift</w:t>
      </w:r>
    </w:p>
    <w:p w14:paraId="5D526C1C" w14:textId="32592FAB" w:rsidR="00220D35" w:rsidRDefault="001758A2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The University will make a reasonable effort not to schedule </w:t>
      </w:r>
      <w:r w:rsidR="00910219">
        <w:rPr>
          <w:lang w:val="en-US"/>
        </w:rPr>
        <w:t xml:space="preserve">activities to conflict with a Don’s observance of a religious holiday or attendance at a scheduled course, tutorial, </w:t>
      </w:r>
      <w:proofErr w:type="gramStart"/>
      <w:r w:rsidR="00910219">
        <w:rPr>
          <w:lang w:val="en-US"/>
        </w:rPr>
        <w:t>practicum</w:t>
      </w:r>
      <w:proofErr w:type="gramEnd"/>
      <w:r w:rsidR="00910219">
        <w:rPr>
          <w:lang w:val="en-US"/>
        </w:rPr>
        <w:t xml:space="preserve"> or exam</w:t>
      </w:r>
      <w:r w:rsidR="00220D35">
        <w:rPr>
          <w:lang w:val="en-US"/>
        </w:rPr>
        <w:t xml:space="preserve"> </w:t>
      </w:r>
      <w:r w:rsidR="00E17F96">
        <w:rPr>
          <w:lang w:val="en-US"/>
        </w:rPr>
        <w:t>in a U of T course</w:t>
      </w:r>
    </w:p>
    <w:p w14:paraId="228690B5" w14:textId="17AB9852" w:rsidR="00E17F96" w:rsidRDefault="00E17F96" w:rsidP="00BD6FC2">
      <w:pPr>
        <w:pStyle w:val="ListParagraph"/>
        <w:numPr>
          <w:ilvl w:val="0"/>
          <w:numId w:val="21"/>
        </w:numPr>
        <w:rPr>
          <w:lang w:val="en-US"/>
        </w:rPr>
      </w:pPr>
      <w:r>
        <w:rPr>
          <w:lang w:val="en-US"/>
        </w:rPr>
        <w:t xml:space="preserve">If a Don expects to be away from residence for two or more nights, or three individual nights in a </w:t>
      </w:r>
      <w:proofErr w:type="gramStart"/>
      <w:r w:rsidR="00F465A7">
        <w:rPr>
          <w:lang w:val="en-US"/>
        </w:rPr>
        <w:t>7 day</w:t>
      </w:r>
      <w:proofErr w:type="gramEnd"/>
      <w:r w:rsidR="00F465A7">
        <w:rPr>
          <w:lang w:val="en-US"/>
        </w:rPr>
        <w:t xml:space="preserve"> period they shall give at least 48 </w:t>
      </w:r>
      <w:proofErr w:type="spellStart"/>
      <w:r w:rsidR="00F465A7">
        <w:rPr>
          <w:lang w:val="en-US"/>
        </w:rPr>
        <w:t>hours notice</w:t>
      </w:r>
      <w:proofErr w:type="spellEnd"/>
      <w:r w:rsidR="00F465A7">
        <w:rPr>
          <w:lang w:val="en-US"/>
        </w:rPr>
        <w:t>.</w:t>
      </w:r>
    </w:p>
    <w:p w14:paraId="17640541" w14:textId="648D1C85" w:rsidR="006204A3" w:rsidRDefault="006204A3" w:rsidP="000549E4">
      <w:pPr>
        <w:rPr>
          <w:b/>
          <w:bCs/>
          <w:lang w:val="en-US"/>
        </w:rPr>
      </w:pPr>
      <w:r>
        <w:rPr>
          <w:b/>
          <w:bCs/>
          <w:lang w:val="en-US"/>
        </w:rPr>
        <w:t>Article 26: General</w:t>
      </w:r>
    </w:p>
    <w:p w14:paraId="148C0BC3" w14:textId="5A96DA4E" w:rsidR="006204A3" w:rsidRDefault="006204A3" w:rsidP="006204A3">
      <w:pPr>
        <w:pStyle w:val="ListParagraph"/>
        <w:numPr>
          <w:ilvl w:val="0"/>
          <w:numId w:val="17"/>
        </w:numPr>
        <w:rPr>
          <w:lang w:val="en-US"/>
        </w:rPr>
      </w:pPr>
      <w:r w:rsidRPr="006204A3">
        <w:rPr>
          <w:lang w:val="en-US"/>
        </w:rPr>
        <w:t xml:space="preserve">The </w:t>
      </w:r>
      <w:r>
        <w:rPr>
          <w:lang w:val="en-US"/>
        </w:rPr>
        <w:t xml:space="preserve">University will provide the union with </w:t>
      </w:r>
      <w:proofErr w:type="gramStart"/>
      <w:r>
        <w:rPr>
          <w:lang w:val="en-US"/>
        </w:rPr>
        <w:t>a 100 copies of the collective agreement</w:t>
      </w:r>
      <w:proofErr w:type="gramEnd"/>
    </w:p>
    <w:p w14:paraId="6841BA60" w14:textId="3FEF5734" w:rsidR="00541BFC" w:rsidRDefault="00541BFC" w:rsidP="006204A3">
      <w:pPr>
        <w:pStyle w:val="ListParagraph"/>
        <w:numPr>
          <w:ilvl w:val="0"/>
          <w:numId w:val="17"/>
        </w:numPr>
        <w:rPr>
          <w:lang w:val="en-US"/>
        </w:rPr>
      </w:pPr>
      <w:r>
        <w:rPr>
          <w:lang w:val="en-US"/>
        </w:rPr>
        <w:t>The University will give the union a monthly list of members</w:t>
      </w:r>
    </w:p>
    <w:p w14:paraId="5BF12D72" w14:textId="798C5B1E" w:rsidR="00D203AE" w:rsidRDefault="00D203AE" w:rsidP="00D203AE">
      <w:pPr>
        <w:rPr>
          <w:b/>
          <w:bCs/>
          <w:lang w:val="en-US"/>
        </w:rPr>
      </w:pPr>
      <w:r w:rsidRPr="00D203AE">
        <w:rPr>
          <w:b/>
          <w:bCs/>
          <w:lang w:val="en-US"/>
        </w:rPr>
        <w:t>A</w:t>
      </w:r>
      <w:r>
        <w:rPr>
          <w:b/>
          <w:bCs/>
          <w:lang w:val="en-US"/>
        </w:rPr>
        <w:t>rt</w:t>
      </w:r>
      <w:r w:rsidRPr="00D203AE">
        <w:rPr>
          <w:b/>
          <w:bCs/>
          <w:lang w:val="en-US"/>
        </w:rPr>
        <w:t>icle 27: Union Meetings</w:t>
      </w:r>
    </w:p>
    <w:p w14:paraId="65AB39E7" w14:textId="708D25E5" w:rsidR="003729F7" w:rsidRPr="007C0571" w:rsidRDefault="0098581E" w:rsidP="003729F7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r>
        <w:rPr>
          <w:lang w:val="en-US"/>
        </w:rPr>
        <w:t xml:space="preserve">Members can attend union meetings provided it does not </w:t>
      </w:r>
      <w:r w:rsidR="00DF37BB">
        <w:rPr>
          <w:lang w:val="en-US"/>
        </w:rPr>
        <w:t xml:space="preserve">interfere with operations and the employee obtains permission to attend. </w:t>
      </w:r>
    </w:p>
    <w:p w14:paraId="508DD41C" w14:textId="364BE417" w:rsidR="003729F7" w:rsidRDefault="003729F7" w:rsidP="003729F7">
      <w:pPr>
        <w:rPr>
          <w:b/>
          <w:bCs/>
          <w:lang w:val="en-US"/>
        </w:rPr>
      </w:pPr>
      <w:r>
        <w:rPr>
          <w:b/>
          <w:bCs/>
          <w:lang w:val="en-US"/>
        </w:rPr>
        <w:t>Article 29: Termination</w:t>
      </w:r>
    </w:p>
    <w:p w14:paraId="69AC37D2" w14:textId="3C6EEBD6" w:rsidR="003729F7" w:rsidRPr="00CF1567" w:rsidRDefault="008B1618" w:rsidP="00CF1567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r>
        <w:rPr>
          <w:lang w:val="en-US"/>
        </w:rPr>
        <w:t>The agreement runs from Jan 1</w:t>
      </w:r>
      <w:proofErr w:type="gramStart"/>
      <w:r>
        <w:rPr>
          <w:lang w:val="en-US"/>
        </w:rPr>
        <w:t xml:space="preserve"> 2022</w:t>
      </w:r>
      <w:proofErr w:type="gramEnd"/>
      <w:r>
        <w:rPr>
          <w:lang w:val="en-US"/>
        </w:rPr>
        <w:t xml:space="preserve"> to December 31, 2024</w:t>
      </w:r>
    </w:p>
    <w:p w14:paraId="065A5051" w14:textId="6A2C771E" w:rsidR="00CF1567" w:rsidRDefault="00CF1567" w:rsidP="00CF1567">
      <w:pPr>
        <w:rPr>
          <w:b/>
          <w:bCs/>
          <w:lang w:val="en-US"/>
        </w:rPr>
      </w:pPr>
      <w:r>
        <w:rPr>
          <w:b/>
          <w:bCs/>
          <w:lang w:val="en-US"/>
        </w:rPr>
        <w:t>Letter of Understanding: Domestic Violence</w:t>
      </w:r>
    </w:p>
    <w:p w14:paraId="46E2AD10" w14:textId="7B8AEEB8" w:rsidR="00CF1567" w:rsidRPr="00353929" w:rsidRDefault="00CF1567" w:rsidP="00CF1567">
      <w:pPr>
        <w:pStyle w:val="ListParagraph"/>
        <w:numPr>
          <w:ilvl w:val="0"/>
          <w:numId w:val="17"/>
        </w:numPr>
        <w:rPr>
          <w:b/>
          <w:bCs/>
          <w:lang w:val="en-US"/>
        </w:rPr>
      </w:pPr>
      <w:r w:rsidRPr="00353929">
        <w:rPr>
          <w:lang w:val="en-US"/>
        </w:rPr>
        <w:t xml:space="preserve">This letter </w:t>
      </w:r>
      <w:r w:rsidR="00285970" w:rsidRPr="00353929">
        <w:rPr>
          <w:lang w:val="en-US"/>
        </w:rPr>
        <w:t>lists the supports that are available for members facing domestic violence</w:t>
      </w:r>
    </w:p>
    <w:p w14:paraId="211CF217" w14:textId="71F3B880" w:rsidR="00F25876" w:rsidRDefault="00F25876" w:rsidP="00F25876">
      <w:pPr>
        <w:rPr>
          <w:b/>
          <w:bCs/>
          <w:lang w:val="en-US"/>
        </w:rPr>
      </w:pPr>
      <w:r w:rsidRPr="00353929">
        <w:rPr>
          <w:b/>
          <w:bCs/>
          <w:lang w:val="en-US"/>
        </w:rPr>
        <w:t>Letter of Understanding: Employment in a Recreational Program</w:t>
      </w:r>
    </w:p>
    <w:p w14:paraId="2DF9FF83" w14:textId="32018F30" w:rsidR="007C0571" w:rsidRPr="004F59A6" w:rsidRDefault="004F59A6" w:rsidP="00F25876">
      <w:pPr>
        <w:rPr>
          <w:lang w:val="en-US"/>
        </w:rPr>
      </w:pPr>
      <w:r w:rsidRPr="004F59A6">
        <w:rPr>
          <w:lang w:val="en-US"/>
        </w:rPr>
        <w:lastRenderedPageBreak/>
        <w:t>A cha</w:t>
      </w:r>
      <w:r>
        <w:rPr>
          <w:lang w:val="en-US"/>
        </w:rPr>
        <w:t>llenge for the Union and the University was figuring out</w:t>
      </w:r>
      <w:r w:rsidR="007439BC">
        <w:rPr>
          <w:lang w:val="en-US"/>
        </w:rPr>
        <w:t xml:space="preserve"> to maintain the status </w:t>
      </w:r>
      <w:r w:rsidR="00C65AFC">
        <w:rPr>
          <w:lang w:val="en-US"/>
        </w:rPr>
        <w:t>quo</w:t>
      </w:r>
      <w:r w:rsidR="007439BC">
        <w:rPr>
          <w:lang w:val="en-US"/>
        </w:rPr>
        <w:t xml:space="preserve"> </w:t>
      </w:r>
      <w:r w:rsidR="00491A19">
        <w:rPr>
          <w:lang w:val="en-US"/>
        </w:rPr>
        <w:t xml:space="preserve">of Dons being paid with in-kind room and board while still being compliant with the Income Tax Act and the Employment Standards Act. This letter </w:t>
      </w:r>
      <w:r w:rsidR="0093773A">
        <w:rPr>
          <w:lang w:val="en-US"/>
        </w:rPr>
        <w:t xml:space="preserve">puts the Dons into an employment category </w:t>
      </w:r>
      <w:r w:rsidR="006437B7">
        <w:rPr>
          <w:lang w:val="en-US"/>
        </w:rPr>
        <w:t xml:space="preserve">that allows us to do this. </w:t>
      </w:r>
      <w:r w:rsidR="004C23FA">
        <w:rPr>
          <w:lang w:val="en-US"/>
        </w:rPr>
        <w:t>Because Dons are paid in kind and don’t have defined hours of work, the following clauses of the Employment</w:t>
      </w:r>
      <w:r w:rsidR="00C65AFC">
        <w:rPr>
          <w:lang w:val="en-US"/>
        </w:rPr>
        <w:t xml:space="preserve"> Standards</w:t>
      </w:r>
      <w:r w:rsidR="004C23FA">
        <w:rPr>
          <w:lang w:val="en-US"/>
        </w:rPr>
        <w:t xml:space="preserve"> Act</w:t>
      </w:r>
      <w:r w:rsidR="00C65AFC">
        <w:rPr>
          <w:lang w:val="en-US"/>
        </w:rPr>
        <w:t xml:space="preserve"> don’t apply: </w:t>
      </w:r>
      <w:proofErr w:type="gramStart"/>
      <w:r w:rsidR="00C65AFC">
        <w:rPr>
          <w:lang w:val="en-US"/>
        </w:rPr>
        <w:t>three hour</w:t>
      </w:r>
      <w:proofErr w:type="gramEnd"/>
      <w:r w:rsidR="00C65AFC">
        <w:rPr>
          <w:lang w:val="en-US"/>
        </w:rPr>
        <w:t xml:space="preserve"> rule, overtime pay, minimum wage and public holidays. </w:t>
      </w:r>
    </w:p>
    <w:p w14:paraId="366ECB6A" w14:textId="5A025FF8" w:rsidR="009F4E56" w:rsidRPr="003443F7" w:rsidRDefault="009F4E56" w:rsidP="00F25876">
      <w:pPr>
        <w:rPr>
          <w:b/>
          <w:bCs/>
          <w:lang w:val="en-US"/>
        </w:rPr>
      </w:pPr>
      <w:r w:rsidRPr="003443F7">
        <w:rPr>
          <w:b/>
          <w:bCs/>
          <w:lang w:val="en-US"/>
        </w:rPr>
        <w:t>Letter of Intent: Impact on OSAP Eligibility</w:t>
      </w:r>
    </w:p>
    <w:p w14:paraId="282885D0" w14:textId="59136DE3" w:rsidR="0023352A" w:rsidRPr="00216352" w:rsidRDefault="0023352A" w:rsidP="00F25876">
      <w:pPr>
        <w:rPr>
          <w:lang w:val="en-US"/>
        </w:rPr>
      </w:pPr>
      <w:r w:rsidRPr="003443F7">
        <w:rPr>
          <w:lang w:val="en-US"/>
        </w:rPr>
        <w:t xml:space="preserve">The Union and the University will meet to </w:t>
      </w:r>
      <w:r w:rsidR="00C97215" w:rsidRPr="003443F7">
        <w:rPr>
          <w:lang w:val="en-US"/>
        </w:rPr>
        <w:t xml:space="preserve">investigate what impact the change in compensation for the Dons may have on OSAP eligibility. If there is an impact, the Union and University will work together </w:t>
      </w:r>
      <w:r w:rsidR="003443F7" w:rsidRPr="003443F7">
        <w:rPr>
          <w:lang w:val="en-US"/>
        </w:rPr>
        <w:t xml:space="preserve">to </w:t>
      </w:r>
      <w:r w:rsidR="003443F7" w:rsidRPr="00216352">
        <w:rPr>
          <w:lang w:val="en-US"/>
        </w:rPr>
        <w:t xml:space="preserve">mitigate the impact. </w:t>
      </w:r>
    </w:p>
    <w:p w14:paraId="20E81939" w14:textId="596B701C" w:rsidR="0051090D" w:rsidRPr="00216352" w:rsidRDefault="0051090D" w:rsidP="00F25876">
      <w:pPr>
        <w:rPr>
          <w:b/>
          <w:bCs/>
          <w:lang w:val="en-US"/>
        </w:rPr>
      </w:pPr>
      <w:r w:rsidRPr="00216352">
        <w:rPr>
          <w:b/>
          <w:bCs/>
          <w:lang w:val="en-US"/>
        </w:rPr>
        <w:t>Letter of Intent: Expense Reimbursement</w:t>
      </w:r>
    </w:p>
    <w:p w14:paraId="09B8C96D" w14:textId="2397E101" w:rsidR="003443F7" w:rsidRPr="003443F7" w:rsidRDefault="003443F7" w:rsidP="00F25876">
      <w:pPr>
        <w:rPr>
          <w:lang w:val="en-US"/>
        </w:rPr>
      </w:pPr>
      <w:r w:rsidRPr="00216352">
        <w:rPr>
          <w:lang w:val="en-US"/>
        </w:rPr>
        <w:t>The Union and the University</w:t>
      </w:r>
      <w:r w:rsidRPr="003443F7">
        <w:rPr>
          <w:lang w:val="en-US"/>
        </w:rPr>
        <w:t xml:space="preserve"> will meet </w:t>
      </w:r>
      <w:r w:rsidR="00BE6307">
        <w:rPr>
          <w:lang w:val="en-US"/>
        </w:rPr>
        <w:t>to discuss how to mitigate any delays for Dons being reimbursed for expenses</w:t>
      </w:r>
      <w:r w:rsidR="00216352">
        <w:rPr>
          <w:lang w:val="en-US"/>
        </w:rPr>
        <w:t xml:space="preserve"> personally incurred in the performance of their work.</w:t>
      </w:r>
    </w:p>
    <w:p w14:paraId="1F418C4C" w14:textId="149FAFF1" w:rsidR="00CD2D02" w:rsidRPr="00052C75" w:rsidRDefault="00CD2D02" w:rsidP="00F25876">
      <w:pPr>
        <w:rPr>
          <w:b/>
          <w:bCs/>
          <w:lang w:val="en-US"/>
        </w:rPr>
      </w:pPr>
      <w:r w:rsidRPr="00052C75">
        <w:rPr>
          <w:b/>
          <w:bCs/>
          <w:lang w:val="en-US"/>
        </w:rPr>
        <w:t>Letter of Understanding: Bill 124 – Moderation Period</w:t>
      </w:r>
    </w:p>
    <w:p w14:paraId="4D2D7C74" w14:textId="1EE9E4EF" w:rsidR="00216352" w:rsidRPr="00052C75" w:rsidRDefault="007732CF" w:rsidP="00F25876">
      <w:pPr>
        <w:rPr>
          <w:lang w:val="en-US"/>
        </w:rPr>
      </w:pPr>
      <w:r w:rsidRPr="00052C75">
        <w:rPr>
          <w:lang w:val="en-US"/>
        </w:rPr>
        <w:t>Bill 124 is a provincial law imposing a 1% wage cap on all public sector workers</w:t>
      </w:r>
      <w:r w:rsidR="00052C75" w:rsidRPr="00052C75">
        <w:rPr>
          <w:lang w:val="en-US"/>
        </w:rPr>
        <w:t xml:space="preserve"> for a </w:t>
      </w:r>
      <w:proofErr w:type="gramStart"/>
      <w:r w:rsidR="00052C75" w:rsidRPr="00052C75">
        <w:rPr>
          <w:lang w:val="en-US"/>
        </w:rPr>
        <w:t>three year</w:t>
      </w:r>
      <w:proofErr w:type="gramEnd"/>
      <w:r w:rsidR="00052C75" w:rsidRPr="00052C75">
        <w:rPr>
          <w:lang w:val="en-US"/>
        </w:rPr>
        <w:t xml:space="preserve"> period. This letter confirms that the pay increases in this contract are compliant with Bill 124.</w:t>
      </w:r>
    </w:p>
    <w:p w14:paraId="43055D12" w14:textId="77777777" w:rsidR="00052C75" w:rsidRPr="00052C75" w:rsidRDefault="00060D42" w:rsidP="00F25876">
      <w:pPr>
        <w:rPr>
          <w:b/>
          <w:bCs/>
          <w:lang w:val="en-US"/>
        </w:rPr>
      </w:pPr>
      <w:r w:rsidRPr="00052C75">
        <w:rPr>
          <w:b/>
          <w:bCs/>
          <w:lang w:val="en-US"/>
        </w:rPr>
        <w:t>Letter of Intent: EDIA Training</w:t>
      </w:r>
    </w:p>
    <w:p w14:paraId="1B4407DE" w14:textId="773665AD" w:rsidR="00060D42" w:rsidRPr="00460D10" w:rsidRDefault="00052C75" w:rsidP="00F25876">
      <w:pPr>
        <w:rPr>
          <w:lang w:val="en-US"/>
        </w:rPr>
      </w:pPr>
      <w:r w:rsidRPr="00052C75">
        <w:rPr>
          <w:lang w:val="en-US"/>
        </w:rPr>
        <w:t xml:space="preserve">The University will continue to offer this type of training to Dons. </w:t>
      </w:r>
      <w:r w:rsidR="00060D42" w:rsidRPr="00052C75">
        <w:rPr>
          <w:highlight w:val="yellow"/>
          <w:lang w:val="en-US"/>
        </w:rPr>
        <w:br/>
      </w:r>
    </w:p>
    <w:p w14:paraId="1E08D5AA" w14:textId="415D9F9A" w:rsidR="00060D42" w:rsidRPr="00460D10" w:rsidRDefault="00060D42" w:rsidP="00F25876">
      <w:pPr>
        <w:rPr>
          <w:b/>
          <w:bCs/>
          <w:lang w:val="en-US"/>
        </w:rPr>
      </w:pPr>
      <w:r w:rsidRPr="00460D10">
        <w:rPr>
          <w:b/>
          <w:bCs/>
          <w:lang w:val="en-US"/>
        </w:rPr>
        <w:t>Letter of Intent: Residence Don meeting space</w:t>
      </w:r>
    </w:p>
    <w:p w14:paraId="3FC0A03A" w14:textId="434E079F" w:rsidR="00460D10" w:rsidRPr="00460D10" w:rsidRDefault="00460D10" w:rsidP="00F25876">
      <w:pPr>
        <w:rPr>
          <w:lang w:val="en-US"/>
        </w:rPr>
      </w:pPr>
      <w:r w:rsidRPr="00460D10">
        <w:rPr>
          <w:lang w:val="en-US"/>
        </w:rPr>
        <w:t xml:space="preserve">Dons are not required to meet with residents in the Don’s bedroom where the Don has another room of the where the </w:t>
      </w:r>
      <w:r>
        <w:rPr>
          <w:lang w:val="en-US"/>
        </w:rPr>
        <w:t>College</w:t>
      </w:r>
      <w:r w:rsidRPr="00460D10">
        <w:rPr>
          <w:lang w:val="en-US"/>
        </w:rPr>
        <w:t xml:space="preserve"> has identified a suitable alternative meeting location. </w:t>
      </w:r>
    </w:p>
    <w:p w14:paraId="5CD97CF0" w14:textId="77777777" w:rsidR="00F25876" w:rsidRPr="00F25876" w:rsidRDefault="00F25876" w:rsidP="00F25876">
      <w:pPr>
        <w:rPr>
          <w:b/>
          <w:bCs/>
          <w:lang w:val="en-US"/>
        </w:rPr>
      </w:pPr>
    </w:p>
    <w:sectPr w:rsidR="00F25876" w:rsidRPr="00F2587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8B6"/>
    <w:multiLevelType w:val="hybridMultilevel"/>
    <w:tmpl w:val="48822174"/>
    <w:lvl w:ilvl="0" w:tplc="1009000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F74BD"/>
    <w:multiLevelType w:val="hybridMultilevel"/>
    <w:tmpl w:val="022C918E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41BE0"/>
    <w:multiLevelType w:val="hybridMultilevel"/>
    <w:tmpl w:val="247C1A7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73823"/>
    <w:multiLevelType w:val="hybridMultilevel"/>
    <w:tmpl w:val="CBF2AB16"/>
    <w:lvl w:ilvl="0" w:tplc="1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4" w15:restartNumberingAfterBreak="0">
    <w:nsid w:val="18397418"/>
    <w:multiLevelType w:val="hybridMultilevel"/>
    <w:tmpl w:val="1024A0C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B051BA"/>
    <w:multiLevelType w:val="hybridMultilevel"/>
    <w:tmpl w:val="09AED680"/>
    <w:lvl w:ilvl="0" w:tplc="100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6" w15:restartNumberingAfterBreak="0">
    <w:nsid w:val="247B3E19"/>
    <w:multiLevelType w:val="hybridMultilevel"/>
    <w:tmpl w:val="4FFE392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E32C1A"/>
    <w:multiLevelType w:val="hybridMultilevel"/>
    <w:tmpl w:val="2CD66722"/>
    <w:lvl w:ilvl="0" w:tplc="1009000F">
      <w:start w:val="1"/>
      <w:numFmt w:val="decimal"/>
      <w:lvlText w:val="%1."/>
      <w:lvlJc w:val="left"/>
      <w:pPr>
        <w:ind w:left="768" w:hanging="360"/>
      </w:pPr>
    </w:lvl>
    <w:lvl w:ilvl="1" w:tplc="10090019" w:tentative="1">
      <w:start w:val="1"/>
      <w:numFmt w:val="lowerLetter"/>
      <w:lvlText w:val="%2."/>
      <w:lvlJc w:val="left"/>
      <w:pPr>
        <w:ind w:left="1488" w:hanging="360"/>
      </w:pPr>
    </w:lvl>
    <w:lvl w:ilvl="2" w:tplc="1009001B" w:tentative="1">
      <w:start w:val="1"/>
      <w:numFmt w:val="lowerRoman"/>
      <w:lvlText w:val="%3."/>
      <w:lvlJc w:val="right"/>
      <w:pPr>
        <w:ind w:left="2208" w:hanging="180"/>
      </w:pPr>
    </w:lvl>
    <w:lvl w:ilvl="3" w:tplc="1009000F" w:tentative="1">
      <w:start w:val="1"/>
      <w:numFmt w:val="decimal"/>
      <w:lvlText w:val="%4."/>
      <w:lvlJc w:val="left"/>
      <w:pPr>
        <w:ind w:left="2928" w:hanging="360"/>
      </w:pPr>
    </w:lvl>
    <w:lvl w:ilvl="4" w:tplc="10090019" w:tentative="1">
      <w:start w:val="1"/>
      <w:numFmt w:val="lowerLetter"/>
      <w:lvlText w:val="%5."/>
      <w:lvlJc w:val="left"/>
      <w:pPr>
        <w:ind w:left="3648" w:hanging="360"/>
      </w:pPr>
    </w:lvl>
    <w:lvl w:ilvl="5" w:tplc="1009001B" w:tentative="1">
      <w:start w:val="1"/>
      <w:numFmt w:val="lowerRoman"/>
      <w:lvlText w:val="%6."/>
      <w:lvlJc w:val="right"/>
      <w:pPr>
        <w:ind w:left="4368" w:hanging="180"/>
      </w:pPr>
    </w:lvl>
    <w:lvl w:ilvl="6" w:tplc="1009000F" w:tentative="1">
      <w:start w:val="1"/>
      <w:numFmt w:val="decimal"/>
      <w:lvlText w:val="%7."/>
      <w:lvlJc w:val="left"/>
      <w:pPr>
        <w:ind w:left="5088" w:hanging="360"/>
      </w:pPr>
    </w:lvl>
    <w:lvl w:ilvl="7" w:tplc="10090019" w:tentative="1">
      <w:start w:val="1"/>
      <w:numFmt w:val="lowerLetter"/>
      <w:lvlText w:val="%8."/>
      <w:lvlJc w:val="left"/>
      <w:pPr>
        <w:ind w:left="5808" w:hanging="360"/>
      </w:pPr>
    </w:lvl>
    <w:lvl w:ilvl="8" w:tplc="1009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8" w15:restartNumberingAfterBreak="0">
    <w:nsid w:val="2A105F6D"/>
    <w:multiLevelType w:val="hybridMultilevel"/>
    <w:tmpl w:val="DB9C9068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2D74"/>
    <w:multiLevelType w:val="hybridMultilevel"/>
    <w:tmpl w:val="3988A35E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C207D39"/>
    <w:multiLevelType w:val="hybridMultilevel"/>
    <w:tmpl w:val="677C93E4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EC6188"/>
    <w:multiLevelType w:val="hybridMultilevel"/>
    <w:tmpl w:val="326A532C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5B743F"/>
    <w:multiLevelType w:val="hybridMultilevel"/>
    <w:tmpl w:val="CDF6D7C2"/>
    <w:lvl w:ilvl="0" w:tplc="1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45BC6FED"/>
    <w:multiLevelType w:val="hybridMultilevel"/>
    <w:tmpl w:val="27B4AF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A704B6"/>
    <w:multiLevelType w:val="hybridMultilevel"/>
    <w:tmpl w:val="F91AE7C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33C6C53"/>
    <w:multiLevelType w:val="hybridMultilevel"/>
    <w:tmpl w:val="E308535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B6D74"/>
    <w:multiLevelType w:val="hybridMultilevel"/>
    <w:tmpl w:val="7F0C6D7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87DAC"/>
    <w:multiLevelType w:val="hybridMultilevel"/>
    <w:tmpl w:val="14E05DC6"/>
    <w:lvl w:ilvl="0" w:tplc="10090001">
      <w:start w:val="1"/>
      <w:numFmt w:val="bullet"/>
      <w:lvlText w:val=""/>
      <w:lvlJc w:val="left"/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040A34"/>
    <w:multiLevelType w:val="hybridMultilevel"/>
    <w:tmpl w:val="33F479E2"/>
    <w:lvl w:ilvl="0" w:tplc="10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9" w15:restartNumberingAfterBreak="0">
    <w:nsid w:val="67A01FA2"/>
    <w:multiLevelType w:val="hybridMultilevel"/>
    <w:tmpl w:val="68BED53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962875"/>
    <w:multiLevelType w:val="hybridMultilevel"/>
    <w:tmpl w:val="807C79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0"/>
  </w:num>
  <w:num w:numId="3">
    <w:abstractNumId w:val="13"/>
  </w:num>
  <w:num w:numId="4">
    <w:abstractNumId w:val="2"/>
  </w:num>
  <w:num w:numId="5">
    <w:abstractNumId w:val="19"/>
  </w:num>
  <w:num w:numId="6">
    <w:abstractNumId w:val="9"/>
  </w:num>
  <w:num w:numId="7">
    <w:abstractNumId w:val="14"/>
  </w:num>
  <w:num w:numId="8">
    <w:abstractNumId w:val="3"/>
  </w:num>
  <w:num w:numId="9">
    <w:abstractNumId w:val="7"/>
  </w:num>
  <w:num w:numId="10">
    <w:abstractNumId w:val="18"/>
  </w:num>
  <w:num w:numId="11">
    <w:abstractNumId w:val="5"/>
  </w:num>
  <w:num w:numId="12">
    <w:abstractNumId w:val="8"/>
  </w:num>
  <w:num w:numId="13">
    <w:abstractNumId w:val="11"/>
  </w:num>
  <w:num w:numId="14">
    <w:abstractNumId w:val="15"/>
  </w:num>
  <w:num w:numId="15">
    <w:abstractNumId w:val="17"/>
  </w:num>
  <w:num w:numId="16">
    <w:abstractNumId w:val="10"/>
  </w:num>
  <w:num w:numId="17">
    <w:abstractNumId w:val="16"/>
  </w:num>
  <w:num w:numId="18">
    <w:abstractNumId w:val="1"/>
  </w:num>
  <w:num w:numId="19">
    <w:abstractNumId w:val="12"/>
  </w:num>
  <w:num w:numId="20">
    <w:abstractNumId w:val="0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F1C"/>
    <w:rsid w:val="000056B9"/>
    <w:rsid w:val="000074ED"/>
    <w:rsid w:val="00015218"/>
    <w:rsid w:val="00022A68"/>
    <w:rsid w:val="00043C3F"/>
    <w:rsid w:val="00052C75"/>
    <w:rsid w:val="000549E4"/>
    <w:rsid w:val="00060D42"/>
    <w:rsid w:val="0007060B"/>
    <w:rsid w:val="00072896"/>
    <w:rsid w:val="00086F85"/>
    <w:rsid w:val="0009500E"/>
    <w:rsid w:val="00095076"/>
    <w:rsid w:val="000960B5"/>
    <w:rsid w:val="000A6955"/>
    <w:rsid w:val="000A7747"/>
    <w:rsid w:val="000B0C48"/>
    <w:rsid w:val="000C54BD"/>
    <w:rsid w:val="000D2FBC"/>
    <w:rsid w:val="000D58E8"/>
    <w:rsid w:val="000F0E50"/>
    <w:rsid w:val="001128AB"/>
    <w:rsid w:val="0012250E"/>
    <w:rsid w:val="00142FE7"/>
    <w:rsid w:val="00164FE1"/>
    <w:rsid w:val="00165FFB"/>
    <w:rsid w:val="001663E9"/>
    <w:rsid w:val="001758A2"/>
    <w:rsid w:val="00177DA6"/>
    <w:rsid w:val="001B4074"/>
    <w:rsid w:val="001C2011"/>
    <w:rsid w:val="001C3557"/>
    <w:rsid w:val="00205C70"/>
    <w:rsid w:val="00207CFA"/>
    <w:rsid w:val="002160DB"/>
    <w:rsid w:val="00216352"/>
    <w:rsid w:val="00220D35"/>
    <w:rsid w:val="002218E8"/>
    <w:rsid w:val="00230F89"/>
    <w:rsid w:val="00231BB8"/>
    <w:rsid w:val="0023352A"/>
    <w:rsid w:val="00240EC3"/>
    <w:rsid w:val="002413E7"/>
    <w:rsid w:val="00242424"/>
    <w:rsid w:val="002676C0"/>
    <w:rsid w:val="0027262D"/>
    <w:rsid w:val="00274806"/>
    <w:rsid w:val="002802D4"/>
    <w:rsid w:val="00285970"/>
    <w:rsid w:val="00291990"/>
    <w:rsid w:val="00292C92"/>
    <w:rsid w:val="002A6AB9"/>
    <w:rsid w:val="002B112C"/>
    <w:rsid w:val="002C3346"/>
    <w:rsid w:val="002C36EF"/>
    <w:rsid w:val="002C7A3B"/>
    <w:rsid w:val="002E548F"/>
    <w:rsid w:val="002F1C17"/>
    <w:rsid w:val="00301772"/>
    <w:rsid w:val="003017AB"/>
    <w:rsid w:val="003443F7"/>
    <w:rsid w:val="00353929"/>
    <w:rsid w:val="00356887"/>
    <w:rsid w:val="003729F7"/>
    <w:rsid w:val="00382D35"/>
    <w:rsid w:val="003876CF"/>
    <w:rsid w:val="00397578"/>
    <w:rsid w:val="003B1D29"/>
    <w:rsid w:val="003B7D3E"/>
    <w:rsid w:val="003E239D"/>
    <w:rsid w:val="003E3787"/>
    <w:rsid w:val="00402FEA"/>
    <w:rsid w:val="00403F54"/>
    <w:rsid w:val="004073F7"/>
    <w:rsid w:val="004319C9"/>
    <w:rsid w:val="004373A5"/>
    <w:rsid w:val="0044154C"/>
    <w:rsid w:val="0044555B"/>
    <w:rsid w:val="004471E3"/>
    <w:rsid w:val="00460D10"/>
    <w:rsid w:val="004839FD"/>
    <w:rsid w:val="00491A19"/>
    <w:rsid w:val="004A6DBC"/>
    <w:rsid w:val="004C23FA"/>
    <w:rsid w:val="004C6617"/>
    <w:rsid w:val="004F21AA"/>
    <w:rsid w:val="004F4236"/>
    <w:rsid w:val="004F59A6"/>
    <w:rsid w:val="004F7E18"/>
    <w:rsid w:val="0051090D"/>
    <w:rsid w:val="005120E6"/>
    <w:rsid w:val="00517B4A"/>
    <w:rsid w:val="00541BFC"/>
    <w:rsid w:val="005523D8"/>
    <w:rsid w:val="0057209A"/>
    <w:rsid w:val="005A3F7A"/>
    <w:rsid w:val="005C1ED2"/>
    <w:rsid w:val="005C6984"/>
    <w:rsid w:val="005F2374"/>
    <w:rsid w:val="006028E2"/>
    <w:rsid w:val="00607532"/>
    <w:rsid w:val="006204A3"/>
    <w:rsid w:val="00625758"/>
    <w:rsid w:val="00640D87"/>
    <w:rsid w:val="006437B7"/>
    <w:rsid w:val="006459B6"/>
    <w:rsid w:val="0064643F"/>
    <w:rsid w:val="00661823"/>
    <w:rsid w:val="006726EA"/>
    <w:rsid w:val="00687388"/>
    <w:rsid w:val="006A7E65"/>
    <w:rsid w:val="006D064C"/>
    <w:rsid w:val="006D1C36"/>
    <w:rsid w:val="006D5271"/>
    <w:rsid w:val="006D7AAE"/>
    <w:rsid w:val="006F3092"/>
    <w:rsid w:val="0070294A"/>
    <w:rsid w:val="007439BC"/>
    <w:rsid w:val="00765A77"/>
    <w:rsid w:val="007732CF"/>
    <w:rsid w:val="0079277B"/>
    <w:rsid w:val="00795760"/>
    <w:rsid w:val="007B764A"/>
    <w:rsid w:val="007C0571"/>
    <w:rsid w:val="007C56AE"/>
    <w:rsid w:val="007F62C6"/>
    <w:rsid w:val="00840CB8"/>
    <w:rsid w:val="00841C16"/>
    <w:rsid w:val="00844EC0"/>
    <w:rsid w:val="00873F1C"/>
    <w:rsid w:val="008B1618"/>
    <w:rsid w:val="008B709F"/>
    <w:rsid w:val="008C7D19"/>
    <w:rsid w:val="008E1EC1"/>
    <w:rsid w:val="008E5DAA"/>
    <w:rsid w:val="008F7554"/>
    <w:rsid w:val="0090021E"/>
    <w:rsid w:val="00910219"/>
    <w:rsid w:val="00916E08"/>
    <w:rsid w:val="00920E58"/>
    <w:rsid w:val="009212D5"/>
    <w:rsid w:val="00931B7D"/>
    <w:rsid w:val="0093773A"/>
    <w:rsid w:val="00943C18"/>
    <w:rsid w:val="0094523C"/>
    <w:rsid w:val="009542B9"/>
    <w:rsid w:val="00956E1A"/>
    <w:rsid w:val="00965C59"/>
    <w:rsid w:val="009760E8"/>
    <w:rsid w:val="0098581E"/>
    <w:rsid w:val="0099159F"/>
    <w:rsid w:val="009A54DE"/>
    <w:rsid w:val="009C44B0"/>
    <w:rsid w:val="009C75CD"/>
    <w:rsid w:val="009D4318"/>
    <w:rsid w:val="009E6DEF"/>
    <w:rsid w:val="009F24C0"/>
    <w:rsid w:val="009F4E56"/>
    <w:rsid w:val="009F5D7F"/>
    <w:rsid w:val="00A16DB1"/>
    <w:rsid w:val="00A20067"/>
    <w:rsid w:val="00A52A33"/>
    <w:rsid w:val="00A7739D"/>
    <w:rsid w:val="00AA0888"/>
    <w:rsid w:val="00AC69B9"/>
    <w:rsid w:val="00AD1964"/>
    <w:rsid w:val="00B12C59"/>
    <w:rsid w:val="00B36AA5"/>
    <w:rsid w:val="00B714D4"/>
    <w:rsid w:val="00B9114F"/>
    <w:rsid w:val="00BB106E"/>
    <w:rsid w:val="00BD5EB4"/>
    <w:rsid w:val="00BD6FC2"/>
    <w:rsid w:val="00BE6307"/>
    <w:rsid w:val="00C163BD"/>
    <w:rsid w:val="00C578D2"/>
    <w:rsid w:val="00C65AFC"/>
    <w:rsid w:val="00C87DFD"/>
    <w:rsid w:val="00C97215"/>
    <w:rsid w:val="00CB6A18"/>
    <w:rsid w:val="00CC1CE2"/>
    <w:rsid w:val="00CC49F5"/>
    <w:rsid w:val="00CD2D02"/>
    <w:rsid w:val="00CE2481"/>
    <w:rsid w:val="00CF1567"/>
    <w:rsid w:val="00D0281A"/>
    <w:rsid w:val="00D174D1"/>
    <w:rsid w:val="00D203AE"/>
    <w:rsid w:val="00D63DC8"/>
    <w:rsid w:val="00D94314"/>
    <w:rsid w:val="00DA1247"/>
    <w:rsid w:val="00DA75B5"/>
    <w:rsid w:val="00DB2EFD"/>
    <w:rsid w:val="00DC3228"/>
    <w:rsid w:val="00DF37BB"/>
    <w:rsid w:val="00E054F5"/>
    <w:rsid w:val="00E166D1"/>
    <w:rsid w:val="00E17F96"/>
    <w:rsid w:val="00E24CED"/>
    <w:rsid w:val="00E71240"/>
    <w:rsid w:val="00E90911"/>
    <w:rsid w:val="00EA545A"/>
    <w:rsid w:val="00EC285C"/>
    <w:rsid w:val="00ED23C5"/>
    <w:rsid w:val="00ED672C"/>
    <w:rsid w:val="00EE6DAB"/>
    <w:rsid w:val="00EF1AC2"/>
    <w:rsid w:val="00EF4A22"/>
    <w:rsid w:val="00F0188E"/>
    <w:rsid w:val="00F04F16"/>
    <w:rsid w:val="00F053D6"/>
    <w:rsid w:val="00F1593D"/>
    <w:rsid w:val="00F172D8"/>
    <w:rsid w:val="00F22F2F"/>
    <w:rsid w:val="00F25876"/>
    <w:rsid w:val="00F465A7"/>
    <w:rsid w:val="00F515EF"/>
    <w:rsid w:val="00F57395"/>
    <w:rsid w:val="00F634CA"/>
    <w:rsid w:val="00F65E8A"/>
    <w:rsid w:val="00F71ECF"/>
    <w:rsid w:val="00F75B03"/>
    <w:rsid w:val="00F8064E"/>
    <w:rsid w:val="00F92505"/>
    <w:rsid w:val="00FA1BE2"/>
    <w:rsid w:val="00FF3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8789B"/>
  <w15:chartTrackingRefBased/>
  <w15:docId w15:val="{2C3C4867-9097-421E-A84E-69DA038F5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F1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B2E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2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5739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1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eople.utoronto.ca/employees/efap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ontario.ca/document/employment-standard-act-policy-and-interpretation-manual/part-xiv-leaves-absenc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usw1998.ca/wp-content/uploads/2021/11/dons_contract_2021_2024_oct_5_202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4150C-9628-4293-A45A-01BBAA809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2447</Words>
  <Characters>13949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Burke</dc:creator>
  <cp:keywords/>
  <dc:description/>
  <cp:lastModifiedBy>Jan Eichmanis</cp:lastModifiedBy>
  <cp:revision>2</cp:revision>
  <dcterms:created xsi:type="dcterms:W3CDTF">2022-03-07T18:25:00Z</dcterms:created>
  <dcterms:modified xsi:type="dcterms:W3CDTF">2022-03-07T18:25:00Z</dcterms:modified>
</cp:coreProperties>
</file>